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C69F" w14:textId="615E8674" w:rsidR="00316F7F" w:rsidRPr="002D650E" w:rsidRDefault="00316F7F" w:rsidP="00316F7F">
      <w:pPr>
        <w:pBdr>
          <w:bottom w:val="thinThickSmallGap" w:sz="24" w:space="1" w:color="auto"/>
        </w:pBdr>
        <w:jc w:val="center"/>
        <w:rPr>
          <w:rFonts w:ascii="Arial" w:hAnsi="Arial" w:cs="Arial"/>
          <w:b/>
          <w:i/>
          <w:sz w:val="24"/>
          <w:szCs w:val="24"/>
          <w:u w:val="single"/>
        </w:rPr>
      </w:pPr>
      <w:r w:rsidRPr="002D650E">
        <w:rPr>
          <w:rFonts w:ascii="Arial" w:hAnsi="Arial" w:cs="Arial"/>
          <w:b/>
          <w:i/>
          <w:sz w:val="24"/>
          <w:szCs w:val="24"/>
          <w:u w:val="single"/>
        </w:rPr>
        <w:t xml:space="preserve">Measles </w:t>
      </w:r>
      <w:r w:rsidR="00BA090B">
        <w:rPr>
          <w:rFonts w:ascii="Arial" w:hAnsi="Arial" w:cs="Arial"/>
          <w:b/>
          <w:i/>
          <w:sz w:val="24"/>
          <w:szCs w:val="24"/>
          <w:u w:val="single"/>
        </w:rPr>
        <w:t>O</w:t>
      </w:r>
      <w:r w:rsidRPr="002D650E">
        <w:rPr>
          <w:rFonts w:ascii="Arial" w:hAnsi="Arial" w:cs="Arial"/>
          <w:b/>
          <w:i/>
          <w:sz w:val="24"/>
          <w:szCs w:val="24"/>
          <w:u w:val="single"/>
        </w:rPr>
        <w:t xml:space="preserve">utbreak Investigation </w:t>
      </w:r>
      <w:r w:rsidR="005C7C1E" w:rsidRPr="002D650E">
        <w:rPr>
          <w:rFonts w:ascii="Arial" w:hAnsi="Arial" w:cs="Arial"/>
          <w:b/>
          <w:i/>
          <w:sz w:val="24"/>
          <w:szCs w:val="24"/>
          <w:u w:val="single"/>
        </w:rPr>
        <w:t xml:space="preserve">in </w:t>
      </w:r>
      <w:r w:rsidR="005C7C1E">
        <w:rPr>
          <w:rFonts w:ascii="Arial" w:hAnsi="Arial" w:cs="Arial"/>
          <w:b/>
          <w:i/>
          <w:sz w:val="24"/>
          <w:szCs w:val="24"/>
          <w:u w:val="single"/>
        </w:rPr>
        <w:t>District</w:t>
      </w:r>
      <w:r w:rsidR="00855738">
        <w:rPr>
          <w:rFonts w:ascii="Arial" w:hAnsi="Arial" w:cs="Arial"/>
          <w:b/>
          <w:i/>
          <w:sz w:val="24"/>
          <w:szCs w:val="24"/>
          <w:u w:val="single"/>
        </w:rPr>
        <w:t xml:space="preserve"> Lahore</w:t>
      </w:r>
      <w:r>
        <w:rPr>
          <w:rFonts w:ascii="Arial" w:hAnsi="Arial" w:cs="Arial"/>
          <w:b/>
          <w:i/>
          <w:sz w:val="24"/>
          <w:szCs w:val="24"/>
          <w:u w:val="single"/>
        </w:rPr>
        <w:t>, Punjab</w:t>
      </w:r>
      <w:r w:rsidR="00855738">
        <w:rPr>
          <w:rFonts w:ascii="Arial" w:hAnsi="Arial" w:cs="Arial"/>
          <w:b/>
          <w:i/>
          <w:sz w:val="24"/>
          <w:szCs w:val="24"/>
          <w:u w:val="single"/>
        </w:rPr>
        <w:t>, Pakistan-2023</w:t>
      </w:r>
    </w:p>
    <w:p w14:paraId="07DF8161" w14:textId="77777777" w:rsidR="00316F7F" w:rsidRPr="002D650E" w:rsidRDefault="00316F7F" w:rsidP="00316F7F">
      <w:pPr>
        <w:pBdr>
          <w:bottom w:val="thinThickSmallGap" w:sz="24" w:space="1" w:color="auto"/>
        </w:pBdr>
        <w:jc w:val="center"/>
        <w:rPr>
          <w:rFonts w:ascii="Arial" w:hAnsi="Arial" w:cs="Arial"/>
          <w:i/>
          <w:sz w:val="24"/>
          <w:szCs w:val="24"/>
        </w:rPr>
      </w:pPr>
    </w:p>
    <w:p w14:paraId="247321E2" w14:textId="77777777" w:rsidR="00316F7F" w:rsidRPr="002D650E" w:rsidRDefault="00316F7F" w:rsidP="00316F7F">
      <w:pPr>
        <w:jc w:val="both"/>
        <w:rPr>
          <w:rFonts w:ascii="Arial" w:eastAsia="Yu Gothic UI Semilight" w:hAnsi="Arial" w:cs="Arial"/>
          <w:b/>
          <w:i/>
          <w:sz w:val="24"/>
          <w:szCs w:val="24"/>
          <w:u w:val="single"/>
        </w:rPr>
      </w:pPr>
      <w:r w:rsidRPr="002D650E">
        <w:rPr>
          <w:rFonts w:ascii="Arial" w:eastAsia="Yu Gothic UI Semilight" w:hAnsi="Arial" w:cs="Arial"/>
          <w:b/>
          <w:i/>
          <w:sz w:val="24"/>
          <w:szCs w:val="24"/>
          <w:u w:val="single"/>
        </w:rPr>
        <w:t>Introduction:</w:t>
      </w:r>
    </w:p>
    <w:p w14:paraId="6FE7A50E" w14:textId="77777777" w:rsidR="00316F7F" w:rsidRPr="002D650E"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sz w:val="24"/>
          <w:szCs w:val="24"/>
        </w:rPr>
        <w:t xml:space="preserve">                         </w:t>
      </w:r>
      <w:r w:rsidR="00A1416A" w:rsidRPr="00A1416A">
        <w:rPr>
          <w:rFonts w:ascii="Arial" w:eastAsia="Yu Gothic UI Semilight" w:hAnsi="Arial" w:cs="Arial"/>
          <w:sz w:val="24"/>
          <w:szCs w:val="24"/>
        </w:rPr>
        <w:t>Among vaccine preventable diseases, Measles is a highly contagious disease which caused approximately 140,000 deaths worldwide in 2010</w:t>
      </w:r>
      <w:r w:rsidR="00A1416A">
        <w:rPr>
          <w:rFonts w:ascii="Arial" w:eastAsia="Yu Gothic UI Semilight" w:hAnsi="Arial" w:cs="Arial"/>
          <w:sz w:val="24"/>
          <w:szCs w:val="24"/>
        </w:rPr>
        <w:t>.</w:t>
      </w:r>
      <w:r w:rsidRPr="002D650E">
        <w:rPr>
          <w:rFonts w:ascii="Arial" w:eastAsia="Yu Gothic UI Semilight" w:hAnsi="Arial" w:cs="Arial"/>
          <w:sz w:val="24"/>
          <w:szCs w:val="24"/>
        </w:rPr>
        <w:t>Measles (sometimes known as rubeola) is a highly infectious viral illness. It causes a range of symptoms including fever, coughing and distinctive red-brown spots on the skin. The measles virus is contained in the millions of tiny droplets that come out of the nose and mouth when an infected person coughs or sneezes. You can catch measles by breathing in these droplets or, if the droplets have settled on a surface, by touching the surface and then placing your hands near your nose or mouth.</w:t>
      </w:r>
    </w:p>
    <w:p w14:paraId="24B3EEA4" w14:textId="77777777" w:rsidR="00316F7F" w:rsidRPr="002D650E"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sz w:val="24"/>
          <w:szCs w:val="24"/>
        </w:rPr>
        <w:t xml:space="preserve">  </w:t>
      </w:r>
      <w:r w:rsidRPr="002D650E">
        <w:rPr>
          <w:rFonts w:ascii="Arial" w:eastAsia="Yu Gothic UI Semilight" w:hAnsi="Arial" w:cs="Arial"/>
          <w:sz w:val="24"/>
          <w:szCs w:val="24"/>
          <w:lang w:val="en-GB"/>
        </w:rPr>
        <w:t>The first sign of measles is usually a high fever, which begins about 10 to 12 days after exposure to the virus, and lasts 4 to 7 days. A runny nose, a cough, red and watery eyes, and small white spots inside the cheeks can develop in the initial stage. After several days, a rash erupts, usually on the face and upper neck. Over about 3 days, the rash spreads, eventually reaching the hands and feet. The rash lasts for 5 to 6 days, and then fades. On average, the rash occurs 14 days after exposure to the virus (within a range of 7 to 18 days).</w:t>
      </w:r>
    </w:p>
    <w:p w14:paraId="25D6DA6D" w14:textId="77777777" w:rsidR="00316F7F" w:rsidRPr="002D650E"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sz w:val="24"/>
          <w:szCs w:val="24"/>
          <w:lang w:val="en-GB"/>
        </w:rPr>
        <w:t>Most measles-related deaths are caused by complications associated with the disease. Serious complications are more common in children under the age of 5, or adults over the age of 30. The most serious complications include blindness, encephalitis (an infection that causes brain swelling), severe diarrhoea and related dehydration, ear infections, or severe respiratory infections such as pneumonia. Severe measles is more likely among poorly nourished young children, especially those with insufficient vitamin A, or whose immune systems have been weakened by HIV/AIDS or other diseases.</w:t>
      </w:r>
    </w:p>
    <w:p w14:paraId="3E866110" w14:textId="77777777" w:rsidR="00316F7F" w:rsidRPr="002D650E"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sz w:val="24"/>
          <w:szCs w:val="24"/>
          <w:lang w:val="en-GB"/>
        </w:rPr>
        <w:t xml:space="preserve">In populations with high levels of malnutrition, particularly vitamin A deficiency, and a lack of adequate health care, about 3–6%, of measles cases result in death, and in displaced groups, up to 30% of cases result in death. Women infected while pregnant are also at risk of severe complications and the pregnancy may end in miscarriage or </w:t>
      </w:r>
      <w:r w:rsidRPr="002D650E">
        <w:rPr>
          <w:rFonts w:ascii="Arial" w:eastAsia="Yu Gothic UI Semilight" w:hAnsi="Arial" w:cs="Arial"/>
          <w:sz w:val="24"/>
          <w:szCs w:val="24"/>
          <w:lang w:val="en-GB"/>
        </w:rPr>
        <w:lastRenderedPageBreak/>
        <w:t>preterm delivery. People who recover from measles are immune for the rest of their lives.</w:t>
      </w:r>
    </w:p>
    <w:p w14:paraId="44467802" w14:textId="77777777" w:rsidR="00316F7F" w:rsidRPr="002D650E" w:rsidRDefault="00316F7F" w:rsidP="00316F7F">
      <w:pPr>
        <w:jc w:val="both"/>
        <w:rPr>
          <w:rFonts w:ascii="Arial" w:eastAsia="Yu Gothic UI Semilight" w:hAnsi="Arial" w:cs="Arial"/>
          <w:b/>
          <w:i/>
          <w:sz w:val="24"/>
          <w:szCs w:val="24"/>
          <w:u w:val="single"/>
        </w:rPr>
      </w:pPr>
      <w:r w:rsidRPr="002D650E">
        <w:rPr>
          <w:rFonts w:ascii="Arial" w:eastAsia="Yu Gothic UI Semilight" w:hAnsi="Arial" w:cs="Arial"/>
          <w:b/>
          <w:i/>
          <w:sz w:val="24"/>
          <w:szCs w:val="24"/>
          <w:u w:val="single"/>
        </w:rPr>
        <w:t>Background:</w:t>
      </w:r>
    </w:p>
    <w:p w14:paraId="5E76AC5B" w14:textId="77777777" w:rsidR="00316F7F" w:rsidRPr="002D650E"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sz w:val="24"/>
          <w:szCs w:val="24"/>
        </w:rPr>
        <w:t xml:space="preserve">On </w:t>
      </w:r>
      <w:r w:rsidR="00855738">
        <w:rPr>
          <w:rFonts w:ascii="Arial" w:eastAsia="Yu Gothic UI Semilight" w:hAnsi="Arial" w:cs="Arial"/>
          <w:sz w:val="24"/>
          <w:szCs w:val="24"/>
        </w:rPr>
        <w:t>19</w:t>
      </w:r>
      <w:r w:rsidRPr="002D650E">
        <w:rPr>
          <w:rFonts w:ascii="Arial" w:hAnsi="Arial" w:cs="Arial"/>
          <w:sz w:val="24"/>
          <w:szCs w:val="24"/>
          <w:vertAlign w:val="superscript"/>
        </w:rPr>
        <w:t>th</w:t>
      </w:r>
      <w:r w:rsidRPr="002D650E">
        <w:rPr>
          <w:rFonts w:ascii="Arial" w:hAnsi="Arial" w:cs="Arial"/>
          <w:sz w:val="24"/>
          <w:szCs w:val="24"/>
        </w:rPr>
        <w:t xml:space="preserve"> </w:t>
      </w:r>
      <w:r w:rsidR="00855738">
        <w:rPr>
          <w:rFonts w:ascii="Arial" w:hAnsi="Arial" w:cs="Arial"/>
          <w:sz w:val="24"/>
          <w:szCs w:val="24"/>
        </w:rPr>
        <w:t>June</w:t>
      </w:r>
      <w:r>
        <w:rPr>
          <w:rFonts w:ascii="Arial" w:hAnsi="Arial" w:cs="Arial"/>
          <w:sz w:val="24"/>
          <w:szCs w:val="24"/>
        </w:rPr>
        <w:t xml:space="preserve"> </w:t>
      </w:r>
      <w:r w:rsidRPr="002D650E">
        <w:rPr>
          <w:rFonts w:ascii="Arial" w:hAnsi="Arial" w:cs="Arial"/>
          <w:sz w:val="24"/>
          <w:szCs w:val="24"/>
        </w:rPr>
        <w:t>20</w:t>
      </w:r>
      <w:r w:rsidR="00855738">
        <w:rPr>
          <w:rFonts w:ascii="Arial" w:hAnsi="Arial" w:cs="Arial"/>
          <w:sz w:val="24"/>
          <w:szCs w:val="24"/>
        </w:rPr>
        <w:t>23</w:t>
      </w:r>
      <w:r w:rsidRPr="002D650E">
        <w:rPr>
          <w:rFonts w:ascii="Arial" w:eastAsia="Yu Gothic UI Semilight" w:hAnsi="Arial" w:cs="Arial"/>
          <w:sz w:val="24"/>
          <w:szCs w:val="24"/>
        </w:rPr>
        <w:t xml:space="preserve">, </w:t>
      </w:r>
      <w:r w:rsidR="00855738">
        <w:rPr>
          <w:rFonts w:ascii="Arial" w:eastAsia="Yu Gothic UI Semilight" w:hAnsi="Arial" w:cs="Arial"/>
          <w:sz w:val="24"/>
          <w:szCs w:val="24"/>
        </w:rPr>
        <w:t xml:space="preserve">Measles outbreak case response campaign started in </w:t>
      </w:r>
      <w:r w:rsidR="00A31164">
        <w:rPr>
          <w:rFonts w:ascii="Arial" w:eastAsia="Yu Gothic UI Semilight" w:hAnsi="Arial" w:cs="Arial"/>
          <w:sz w:val="24"/>
          <w:szCs w:val="24"/>
        </w:rPr>
        <w:t xml:space="preserve">10 districts of </w:t>
      </w:r>
      <w:r w:rsidR="00855738">
        <w:rPr>
          <w:rFonts w:ascii="Arial" w:eastAsia="Yu Gothic UI Semilight" w:hAnsi="Arial" w:cs="Arial"/>
          <w:sz w:val="24"/>
          <w:szCs w:val="24"/>
        </w:rPr>
        <w:t>Punjab</w:t>
      </w:r>
      <w:r w:rsidR="00A31164">
        <w:rPr>
          <w:rFonts w:ascii="Arial" w:eastAsia="Yu Gothic UI Semilight" w:hAnsi="Arial" w:cs="Arial"/>
          <w:sz w:val="24"/>
          <w:szCs w:val="24"/>
        </w:rPr>
        <w:t xml:space="preserve"> for children from 06</w:t>
      </w:r>
      <w:r w:rsidR="00A31164" w:rsidRPr="00A31164">
        <w:rPr>
          <w:rFonts w:ascii="Arial" w:eastAsia="Yu Gothic UI Semilight" w:hAnsi="Arial" w:cs="Arial"/>
          <w:sz w:val="24"/>
          <w:szCs w:val="24"/>
          <w:vertAlign w:val="superscript"/>
        </w:rPr>
        <w:t>th</w:t>
      </w:r>
      <w:r w:rsidR="00A31164">
        <w:rPr>
          <w:rFonts w:ascii="Arial" w:eastAsia="Yu Gothic UI Semilight" w:hAnsi="Arial" w:cs="Arial"/>
          <w:sz w:val="24"/>
          <w:szCs w:val="24"/>
        </w:rPr>
        <w:t xml:space="preserve"> months to less than five years in ten selected districts Gujranawala,Hafizabad,Jhang,Kasur,Lahore,Narrowal,Rawalpindi,Sheikhupura,Sialkot and TT Singh.</w:t>
      </w:r>
      <w:r w:rsidRPr="002D650E">
        <w:rPr>
          <w:rFonts w:ascii="Arial" w:hAnsi="Arial" w:cs="Arial"/>
          <w:sz w:val="24"/>
          <w:szCs w:val="24"/>
        </w:rPr>
        <w:t xml:space="preserve"> </w:t>
      </w:r>
      <w:r w:rsidRPr="002D650E">
        <w:rPr>
          <w:rFonts w:ascii="Arial" w:eastAsia="Yu Gothic UI Semilight" w:hAnsi="Arial" w:cs="Arial"/>
          <w:sz w:val="24"/>
          <w:szCs w:val="24"/>
        </w:rPr>
        <w:t>In response to this</w:t>
      </w:r>
      <w:r w:rsidR="000C6137" w:rsidRPr="002D650E">
        <w:rPr>
          <w:rFonts w:ascii="Arial" w:eastAsia="Yu Gothic UI Semilight" w:hAnsi="Arial" w:cs="Arial"/>
          <w:sz w:val="24"/>
          <w:szCs w:val="24"/>
        </w:rPr>
        <w:t>;</w:t>
      </w:r>
      <w:r w:rsidRPr="002D650E">
        <w:rPr>
          <w:rFonts w:ascii="Arial" w:eastAsia="Yu Gothic UI Semilight" w:hAnsi="Arial" w:cs="Arial"/>
          <w:sz w:val="24"/>
          <w:szCs w:val="24"/>
        </w:rPr>
        <w:t xml:space="preserve"> Director General Health Services constituted a team comprisi</w:t>
      </w:r>
      <w:r>
        <w:rPr>
          <w:rFonts w:ascii="Arial" w:eastAsia="Yu Gothic UI Semilight" w:hAnsi="Arial" w:cs="Arial"/>
          <w:sz w:val="24"/>
          <w:szCs w:val="24"/>
        </w:rPr>
        <w:t>ng</w:t>
      </w:r>
      <w:r w:rsidRPr="002D650E">
        <w:rPr>
          <w:rFonts w:ascii="Arial" w:eastAsia="Yu Gothic UI Semilight" w:hAnsi="Arial" w:cs="Arial"/>
          <w:sz w:val="24"/>
          <w:szCs w:val="24"/>
        </w:rPr>
        <w:t xml:space="preserve"> of </w:t>
      </w:r>
      <w:r>
        <w:rPr>
          <w:rFonts w:ascii="Arial" w:eastAsia="Yu Gothic UI Semilight" w:hAnsi="Arial" w:cs="Arial"/>
          <w:sz w:val="24"/>
          <w:szCs w:val="24"/>
        </w:rPr>
        <w:t>Additional Director Health Services</w:t>
      </w:r>
      <w:r w:rsidR="000C6137">
        <w:rPr>
          <w:rFonts w:ascii="Arial" w:eastAsia="Yu Gothic UI Semilight" w:hAnsi="Arial" w:cs="Arial"/>
          <w:sz w:val="24"/>
          <w:szCs w:val="24"/>
        </w:rPr>
        <w:t xml:space="preserve"> </w:t>
      </w:r>
      <w:r w:rsidR="005C7C1E">
        <w:rPr>
          <w:rFonts w:ascii="Arial" w:eastAsia="Yu Gothic UI Semilight" w:hAnsi="Arial" w:cs="Arial"/>
          <w:sz w:val="24"/>
          <w:szCs w:val="24"/>
        </w:rPr>
        <w:t>(ADHS)</w:t>
      </w:r>
      <w:r w:rsidR="00A31164">
        <w:rPr>
          <w:rFonts w:ascii="Arial" w:eastAsia="Yu Gothic UI Semilight" w:hAnsi="Arial" w:cs="Arial"/>
          <w:sz w:val="24"/>
          <w:szCs w:val="24"/>
        </w:rPr>
        <w:t xml:space="preserve"> MIS</w:t>
      </w:r>
      <w:r>
        <w:rPr>
          <w:rFonts w:ascii="Arial" w:eastAsia="Yu Gothic UI Semilight" w:hAnsi="Arial" w:cs="Arial"/>
          <w:sz w:val="24"/>
          <w:szCs w:val="24"/>
        </w:rPr>
        <w:t xml:space="preserve"> Punjab,</w:t>
      </w:r>
      <w:r w:rsidRPr="002D650E">
        <w:rPr>
          <w:rFonts w:ascii="Arial" w:eastAsia="Yu Gothic UI Semilight" w:hAnsi="Arial" w:cs="Arial"/>
          <w:sz w:val="24"/>
          <w:szCs w:val="24"/>
        </w:rPr>
        <w:t xml:space="preserve"> </w:t>
      </w:r>
      <w:r>
        <w:rPr>
          <w:rFonts w:ascii="Arial" w:eastAsia="Yu Gothic UI Semilight" w:hAnsi="Arial" w:cs="Arial"/>
          <w:sz w:val="24"/>
          <w:szCs w:val="24"/>
        </w:rPr>
        <w:t>Medical Officer</w:t>
      </w:r>
      <w:r w:rsidR="005C7C1E">
        <w:rPr>
          <w:rFonts w:ascii="Arial" w:eastAsia="Yu Gothic UI Semilight" w:hAnsi="Arial" w:cs="Arial"/>
          <w:sz w:val="24"/>
          <w:szCs w:val="24"/>
        </w:rPr>
        <w:t>(MO)</w:t>
      </w:r>
      <w:r>
        <w:rPr>
          <w:rFonts w:ascii="Arial" w:eastAsia="Yu Gothic UI Semilight" w:hAnsi="Arial" w:cs="Arial"/>
          <w:sz w:val="24"/>
          <w:szCs w:val="24"/>
        </w:rPr>
        <w:t xml:space="preserve"> EPI,</w:t>
      </w:r>
      <w:r w:rsidR="005C7C1E">
        <w:rPr>
          <w:rFonts w:ascii="Arial" w:eastAsia="Yu Gothic UI Semilight" w:hAnsi="Arial" w:cs="Arial"/>
          <w:sz w:val="24"/>
          <w:szCs w:val="24"/>
        </w:rPr>
        <w:t xml:space="preserve"> </w:t>
      </w:r>
      <w:r w:rsidR="00A31164">
        <w:rPr>
          <w:rFonts w:ascii="Arial" w:eastAsia="Yu Gothic UI Semilight" w:hAnsi="Arial" w:cs="Arial"/>
          <w:sz w:val="24"/>
          <w:szCs w:val="24"/>
        </w:rPr>
        <w:t>and Director General Health Management team Punjab.</w:t>
      </w:r>
      <w:r w:rsidR="000C6137">
        <w:rPr>
          <w:rFonts w:ascii="Arial" w:eastAsia="Yu Gothic UI Semilight" w:hAnsi="Arial" w:cs="Arial"/>
          <w:sz w:val="24"/>
          <w:szCs w:val="24"/>
        </w:rPr>
        <w:t xml:space="preserve"> </w:t>
      </w:r>
      <w:r>
        <w:rPr>
          <w:rFonts w:ascii="Arial" w:eastAsia="Yu Gothic UI Semilight" w:hAnsi="Arial" w:cs="Arial"/>
          <w:sz w:val="24"/>
          <w:szCs w:val="24"/>
        </w:rPr>
        <w:t>O</w:t>
      </w:r>
      <w:r w:rsidRPr="002D650E">
        <w:rPr>
          <w:rFonts w:ascii="Arial" w:eastAsia="Yu Gothic UI Semilight" w:hAnsi="Arial" w:cs="Arial"/>
          <w:sz w:val="24"/>
          <w:szCs w:val="24"/>
        </w:rPr>
        <w:t xml:space="preserve">bjectives of the field visit and outbreak investigation were to </w:t>
      </w:r>
      <w:r>
        <w:rPr>
          <w:rFonts w:ascii="Arial" w:eastAsia="Yu Gothic UI Semilight" w:hAnsi="Arial" w:cs="Arial"/>
          <w:sz w:val="24"/>
          <w:szCs w:val="24"/>
        </w:rPr>
        <w:t>assess</w:t>
      </w:r>
      <w:r w:rsidRPr="002D650E">
        <w:rPr>
          <w:rFonts w:ascii="Arial" w:eastAsia="Yu Gothic UI Semilight" w:hAnsi="Arial" w:cs="Arial"/>
          <w:sz w:val="24"/>
          <w:szCs w:val="24"/>
        </w:rPr>
        <w:t xml:space="preserve"> the magnitude of outbreak, to </w:t>
      </w:r>
      <w:r>
        <w:rPr>
          <w:rFonts w:ascii="Arial" w:eastAsia="Yu Gothic UI Semilight" w:hAnsi="Arial" w:cs="Arial"/>
          <w:sz w:val="24"/>
          <w:szCs w:val="24"/>
        </w:rPr>
        <w:t>determine</w:t>
      </w:r>
      <w:r w:rsidRPr="002D650E">
        <w:rPr>
          <w:rFonts w:ascii="Arial" w:eastAsia="Yu Gothic UI Semilight" w:hAnsi="Arial" w:cs="Arial"/>
          <w:sz w:val="24"/>
          <w:szCs w:val="24"/>
        </w:rPr>
        <w:t xml:space="preserve"> the cause and to recommend the preventive measures in order to control the outbreak</w:t>
      </w:r>
      <w:r w:rsidR="00A31164">
        <w:rPr>
          <w:rFonts w:ascii="Arial" w:eastAsia="Yu Gothic UI Semilight" w:hAnsi="Arial" w:cs="Arial"/>
          <w:sz w:val="24"/>
          <w:szCs w:val="24"/>
        </w:rPr>
        <w:t xml:space="preserve"> and to conduct the case response campaign</w:t>
      </w:r>
      <w:r w:rsidRPr="002D650E">
        <w:rPr>
          <w:rFonts w:ascii="Arial" w:eastAsia="Yu Gothic UI Semilight" w:hAnsi="Arial" w:cs="Arial"/>
          <w:sz w:val="24"/>
          <w:szCs w:val="24"/>
        </w:rPr>
        <w:t>.</w:t>
      </w:r>
    </w:p>
    <w:p w14:paraId="09BF11C7" w14:textId="77777777" w:rsidR="00316F7F" w:rsidRPr="002D650E" w:rsidRDefault="00316F7F" w:rsidP="00316F7F">
      <w:pPr>
        <w:spacing w:line="360" w:lineRule="auto"/>
        <w:jc w:val="both"/>
        <w:rPr>
          <w:rFonts w:ascii="Arial" w:eastAsia="Yu Gothic UI Semilight" w:hAnsi="Arial" w:cs="Arial"/>
          <w:b/>
          <w:i/>
          <w:sz w:val="24"/>
          <w:szCs w:val="24"/>
          <w:u w:val="single"/>
        </w:rPr>
      </w:pPr>
      <w:r w:rsidRPr="002D650E">
        <w:rPr>
          <w:rFonts w:ascii="Arial" w:eastAsia="Yu Gothic UI Semilight" w:hAnsi="Arial" w:cs="Arial"/>
          <w:b/>
          <w:i/>
          <w:sz w:val="24"/>
          <w:szCs w:val="24"/>
          <w:u w:val="single"/>
        </w:rPr>
        <w:t>Methodology:</w:t>
      </w:r>
    </w:p>
    <w:p w14:paraId="0219B64B" w14:textId="77777777" w:rsidR="00316F7F" w:rsidRPr="002D650E" w:rsidRDefault="00215ABA" w:rsidP="00316F7F">
      <w:pPr>
        <w:spacing w:line="360" w:lineRule="auto"/>
        <w:jc w:val="both"/>
        <w:rPr>
          <w:rFonts w:ascii="Arial" w:eastAsia="Yu Gothic UI Semilight" w:hAnsi="Arial" w:cs="Arial"/>
          <w:sz w:val="24"/>
          <w:szCs w:val="24"/>
        </w:rPr>
      </w:pPr>
      <w:r>
        <w:rPr>
          <w:rFonts w:ascii="Arial" w:eastAsia="Yu Gothic UI Semilight" w:hAnsi="Arial" w:cs="Arial"/>
          <w:b/>
          <w:sz w:val="24"/>
          <w:szCs w:val="24"/>
        </w:rPr>
        <w:t>Field visit</w:t>
      </w:r>
      <w:r w:rsidR="00316F7F" w:rsidRPr="002D650E">
        <w:rPr>
          <w:rFonts w:ascii="Arial" w:eastAsia="Yu Gothic UI Semilight" w:hAnsi="Arial" w:cs="Arial"/>
          <w:b/>
          <w:sz w:val="24"/>
          <w:szCs w:val="24"/>
        </w:rPr>
        <w:t xml:space="preserve"> Setting</w:t>
      </w:r>
      <w:r w:rsidR="00316F7F" w:rsidRPr="002D650E">
        <w:rPr>
          <w:rFonts w:ascii="Arial" w:eastAsia="Yu Gothic UI Semilight" w:hAnsi="Arial" w:cs="Arial"/>
          <w:sz w:val="24"/>
          <w:szCs w:val="24"/>
        </w:rPr>
        <w:t xml:space="preserve">: The </w:t>
      </w:r>
      <w:r w:rsidR="000C6137">
        <w:rPr>
          <w:rFonts w:ascii="Arial" w:eastAsia="Yu Gothic UI Semilight" w:hAnsi="Arial" w:cs="Arial"/>
          <w:sz w:val="24"/>
          <w:szCs w:val="24"/>
        </w:rPr>
        <w:t xml:space="preserve">Measles/Rubella (MR) </w:t>
      </w:r>
      <w:r w:rsidR="000C6137" w:rsidRPr="002D650E">
        <w:rPr>
          <w:rFonts w:ascii="Arial" w:eastAsia="Yu Gothic UI Semilight" w:hAnsi="Arial" w:cs="Arial"/>
          <w:sz w:val="24"/>
          <w:szCs w:val="24"/>
        </w:rPr>
        <w:t>Outbreak</w:t>
      </w:r>
      <w:r w:rsidR="000C6137">
        <w:rPr>
          <w:rFonts w:ascii="Arial" w:eastAsia="Yu Gothic UI Semilight" w:hAnsi="Arial" w:cs="Arial"/>
          <w:sz w:val="24"/>
          <w:szCs w:val="24"/>
        </w:rPr>
        <w:t xml:space="preserve"> Case Response Campaign</w:t>
      </w:r>
      <w:bookmarkStart w:id="0" w:name="_Hlk2601050"/>
      <w:bookmarkStart w:id="1" w:name="_Hlk2509863"/>
      <w:r w:rsidR="000C6137">
        <w:rPr>
          <w:rFonts w:ascii="Arial" w:eastAsia="Yu Gothic UI Semilight" w:hAnsi="Arial" w:cs="Arial"/>
          <w:sz w:val="24"/>
          <w:szCs w:val="24"/>
        </w:rPr>
        <w:t xml:space="preserve"> in 10 selected districts of Punjab. District Lahore assigned to me (Dr M Mohsan Wattoo (Epidemiologist MIS Punjab</w:t>
      </w:r>
      <w:bookmarkEnd w:id="0"/>
      <w:r w:rsidR="00316F7F" w:rsidRPr="002D650E">
        <w:rPr>
          <w:rFonts w:ascii="Arial" w:eastAsia="Yu Gothic UI Semilight" w:hAnsi="Arial" w:cs="Arial"/>
          <w:sz w:val="24"/>
          <w:szCs w:val="24"/>
        </w:rPr>
        <w:t>.</w:t>
      </w:r>
      <w:bookmarkEnd w:id="1"/>
    </w:p>
    <w:p w14:paraId="2F731B29" w14:textId="77777777" w:rsidR="00316F7F" w:rsidRPr="002D650E" w:rsidRDefault="00316F7F" w:rsidP="00316F7F">
      <w:pPr>
        <w:spacing w:line="360" w:lineRule="auto"/>
        <w:jc w:val="both"/>
        <w:rPr>
          <w:rFonts w:ascii="Arial" w:eastAsia="Yu Gothic UI Semilight" w:hAnsi="Arial" w:cs="Arial"/>
          <w:sz w:val="24"/>
          <w:szCs w:val="24"/>
        </w:rPr>
      </w:pPr>
      <w:r>
        <w:rPr>
          <w:rFonts w:ascii="Arial" w:eastAsia="Yu Gothic UI Semilight" w:hAnsi="Arial" w:cs="Arial"/>
          <w:b/>
          <w:sz w:val="24"/>
          <w:szCs w:val="24"/>
        </w:rPr>
        <w:t>Field Investigation</w:t>
      </w:r>
      <w:r w:rsidRPr="002D650E">
        <w:rPr>
          <w:rFonts w:ascii="Arial" w:eastAsia="Yu Gothic UI Semilight" w:hAnsi="Arial" w:cs="Arial"/>
          <w:b/>
          <w:sz w:val="24"/>
          <w:szCs w:val="24"/>
        </w:rPr>
        <w:t xml:space="preserve"> Duration</w:t>
      </w:r>
      <w:r w:rsidR="000C6137">
        <w:rPr>
          <w:rFonts w:ascii="Arial" w:eastAsia="Yu Gothic UI Semilight" w:hAnsi="Arial" w:cs="Arial"/>
          <w:sz w:val="24"/>
          <w:szCs w:val="24"/>
        </w:rPr>
        <w:t>: The field visit</w:t>
      </w:r>
      <w:r w:rsidRPr="002D650E">
        <w:rPr>
          <w:rFonts w:ascii="Arial" w:eastAsia="Yu Gothic UI Semilight" w:hAnsi="Arial" w:cs="Arial"/>
          <w:sz w:val="24"/>
          <w:szCs w:val="24"/>
        </w:rPr>
        <w:t xml:space="preserve"> was conducted from </w:t>
      </w:r>
      <w:r w:rsidR="000C6137">
        <w:rPr>
          <w:rFonts w:ascii="Arial" w:eastAsia="Yu Gothic UI Semilight" w:hAnsi="Arial" w:cs="Arial"/>
          <w:sz w:val="24"/>
          <w:szCs w:val="24"/>
        </w:rPr>
        <w:t>19-24</w:t>
      </w:r>
      <w:r>
        <w:rPr>
          <w:rFonts w:ascii="Arial" w:eastAsia="Yu Gothic UI Semilight" w:hAnsi="Arial" w:cs="Arial"/>
          <w:sz w:val="24"/>
          <w:szCs w:val="24"/>
          <w:vertAlign w:val="superscript"/>
        </w:rPr>
        <w:t>t</w:t>
      </w:r>
      <w:r w:rsidR="000C6137">
        <w:rPr>
          <w:rFonts w:ascii="Arial" w:eastAsia="Yu Gothic UI Semilight" w:hAnsi="Arial" w:cs="Arial"/>
          <w:sz w:val="24"/>
          <w:szCs w:val="24"/>
          <w:vertAlign w:val="superscript"/>
        </w:rPr>
        <w:t>h</w:t>
      </w:r>
      <w:r w:rsidRPr="002D650E">
        <w:rPr>
          <w:rFonts w:ascii="Arial" w:eastAsia="Yu Gothic UI Semilight" w:hAnsi="Arial" w:cs="Arial"/>
          <w:sz w:val="24"/>
          <w:szCs w:val="24"/>
        </w:rPr>
        <w:t xml:space="preserve"> </w:t>
      </w:r>
      <w:r w:rsidR="000C6137">
        <w:rPr>
          <w:rFonts w:ascii="Arial" w:eastAsia="Yu Gothic UI Semilight" w:hAnsi="Arial" w:cs="Arial"/>
          <w:sz w:val="24"/>
          <w:szCs w:val="24"/>
        </w:rPr>
        <w:t>June</w:t>
      </w:r>
      <w:r>
        <w:rPr>
          <w:rFonts w:ascii="Arial" w:eastAsia="Yu Gothic UI Semilight" w:hAnsi="Arial" w:cs="Arial"/>
          <w:sz w:val="24"/>
          <w:szCs w:val="24"/>
        </w:rPr>
        <w:t>, 20</w:t>
      </w:r>
      <w:r w:rsidR="000C6137">
        <w:rPr>
          <w:rFonts w:ascii="Arial" w:eastAsia="Yu Gothic UI Semilight" w:hAnsi="Arial" w:cs="Arial"/>
          <w:sz w:val="24"/>
          <w:szCs w:val="24"/>
        </w:rPr>
        <w:t>23</w:t>
      </w:r>
      <w:r w:rsidRPr="002D650E">
        <w:rPr>
          <w:rFonts w:ascii="Arial" w:eastAsia="Yu Gothic UI Semilight" w:hAnsi="Arial" w:cs="Arial"/>
          <w:sz w:val="24"/>
          <w:szCs w:val="24"/>
        </w:rPr>
        <w:t>.</w:t>
      </w:r>
    </w:p>
    <w:p w14:paraId="6DE5CB69" w14:textId="77777777" w:rsidR="00316F7F" w:rsidRPr="002D650E"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b/>
          <w:sz w:val="24"/>
          <w:szCs w:val="24"/>
        </w:rPr>
        <w:t>Case Definition</w:t>
      </w:r>
      <w:r w:rsidRPr="002D650E">
        <w:rPr>
          <w:rFonts w:ascii="Arial" w:eastAsia="Yu Gothic UI Semilight" w:hAnsi="Arial" w:cs="Arial"/>
          <w:sz w:val="24"/>
          <w:szCs w:val="24"/>
        </w:rPr>
        <w:t>: Sudden onset of fever and maculopapular rash and any one of the following signs and symptoms of cough, coryza and conjunctivitis</w:t>
      </w:r>
      <w:r w:rsidR="005D5714">
        <w:rPr>
          <w:rFonts w:ascii="Arial" w:eastAsia="Yu Gothic UI Semilight" w:hAnsi="Arial" w:cs="Arial"/>
          <w:sz w:val="24"/>
          <w:szCs w:val="24"/>
        </w:rPr>
        <w:t xml:space="preserve"> with laboratory confirmation</w:t>
      </w:r>
      <w:r w:rsidRPr="002D650E">
        <w:rPr>
          <w:rFonts w:ascii="Arial" w:eastAsia="Yu Gothic UI Semilight" w:hAnsi="Arial" w:cs="Arial"/>
          <w:sz w:val="24"/>
          <w:szCs w:val="24"/>
        </w:rPr>
        <w:t>” presenting between 1</w:t>
      </w:r>
      <w:r w:rsidRPr="002D650E">
        <w:rPr>
          <w:rFonts w:ascii="Arial" w:eastAsia="Yu Gothic UI Semilight" w:hAnsi="Arial" w:cs="Arial"/>
          <w:sz w:val="24"/>
          <w:szCs w:val="24"/>
          <w:vertAlign w:val="superscript"/>
        </w:rPr>
        <w:t>st</w:t>
      </w:r>
      <w:r w:rsidRPr="002D650E">
        <w:rPr>
          <w:rFonts w:ascii="Arial" w:eastAsia="Yu Gothic UI Semilight" w:hAnsi="Arial" w:cs="Arial"/>
          <w:sz w:val="24"/>
          <w:szCs w:val="24"/>
        </w:rPr>
        <w:t xml:space="preserve"> </w:t>
      </w:r>
      <w:r>
        <w:rPr>
          <w:rFonts w:ascii="Arial" w:eastAsia="Yu Gothic UI Semilight" w:hAnsi="Arial" w:cs="Arial"/>
          <w:sz w:val="24"/>
          <w:szCs w:val="24"/>
        </w:rPr>
        <w:t>January</w:t>
      </w:r>
      <w:r w:rsidR="003735AC" w:rsidRPr="002D650E">
        <w:rPr>
          <w:rFonts w:ascii="Arial" w:eastAsia="Yu Gothic UI Semilight" w:hAnsi="Arial" w:cs="Arial"/>
          <w:sz w:val="24"/>
          <w:szCs w:val="24"/>
        </w:rPr>
        <w:t>, 20</w:t>
      </w:r>
      <w:r w:rsidR="000C6137">
        <w:rPr>
          <w:rFonts w:ascii="Arial" w:eastAsia="Yu Gothic UI Semilight" w:hAnsi="Arial" w:cs="Arial"/>
          <w:sz w:val="24"/>
          <w:szCs w:val="24"/>
        </w:rPr>
        <w:t>23</w:t>
      </w:r>
      <w:r w:rsidRPr="002D650E">
        <w:rPr>
          <w:rFonts w:ascii="Arial" w:eastAsia="Yu Gothic UI Semilight" w:hAnsi="Arial" w:cs="Arial"/>
          <w:sz w:val="24"/>
          <w:szCs w:val="24"/>
        </w:rPr>
        <w:t xml:space="preserve"> to </w:t>
      </w:r>
      <w:r w:rsidR="000C6137">
        <w:rPr>
          <w:rFonts w:ascii="Arial" w:eastAsia="Yu Gothic UI Semilight" w:hAnsi="Arial" w:cs="Arial"/>
          <w:sz w:val="24"/>
          <w:szCs w:val="24"/>
        </w:rPr>
        <w:t>19</w:t>
      </w:r>
      <w:r w:rsidR="000C6137" w:rsidRPr="000C6137">
        <w:rPr>
          <w:rFonts w:ascii="Arial" w:eastAsia="Yu Gothic UI Semilight" w:hAnsi="Arial" w:cs="Arial"/>
          <w:sz w:val="24"/>
          <w:szCs w:val="24"/>
          <w:vertAlign w:val="superscript"/>
        </w:rPr>
        <w:t>th</w:t>
      </w:r>
      <w:r w:rsidR="000C6137">
        <w:rPr>
          <w:rFonts w:ascii="Arial" w:eastAsia="Yu Gothic UI Semilight" w:hAnsi="Arial" w:cs="Arial"/>
          <w:sz w:val="24"/>
          <w:szCs w:val="24"/>
        </w:rPr>
        <w:t xml:space="preserve"> June</w:t>
      </w:r>
      <w:r w:rsidRPr="002D650E">
        <w:rPr>
          <w:rFonts w:ascii="Arial" w:eastAsia="Yu Gothic UI Semilight" w:hAnsi="Arial" w:cs="Arial"/>
          <w:sz w:val="24"/>
          <w:szCs w:val="24"/>
        </w:rPr>
        <w:t xml:space="preserve"> 20</w:t>
      </w:r>
      <w:r w:rsidR="000C6137">
        <w:rPr>
          <w:rFonts w:ascii="Arial" w:eastAsia="Yu Gothic UI Semilight" w:hAnsi="Arial" w:cs="Arial"/>
          <w:sz w:val="24"/>
          <w:szCs w:val="24"/>
        </w:rPr>
        <w:t>23</w:t>
      </w:r>
      <w:r w:rsidRPr="002D650E">
        <w:rPr>
          <w:rFonts w:ascii="Arial" w:eastAsia="Yu Gothic UI Semilight" w:hAnsi="Arial" w:cs="Arial"/>
          <w:sz w:val="24"/>
          <w:szCs w:val="24"/>
        </w:rPr>
        <w:t xml:space="preserve"> in a resident of District </w:t>
      </w:r>
      <w:r w:rsidR="000C6137">
        <w:rPr>
          <w:rFonts w:ascii="Arial" w:eastAsia="Yu Gothic UI Semilight" w:hAnsi="Arial" w:cs="Arial"/>
          <w:sz w:val="24"/>
          <w:szCs w:val="24"/>
        </w:rPr>
        <w:t>Lahore</w:t>
      </w:r>
      <w:r w:rsidRPr="002D650E">
        <w:rPr>
          <w:rFonts w:ascii="Arial" w:eastAsia="Yu Gothic UI Semilight" w:hAnsi="Arial" w:cs="Arial"/>
          <w:sz w:val="24"/>
          <w:szCs w:val="24"/>
        </w:rPr>
        <w:t>.</w:t>
      </w:r>
    </w:p>
    <w:p w14:paraId="3E922629" w14:textId="5B34E26E" w:rsidR="00316F7F" w:rsidRPr="001A7008" w:rsidRDefault="00316F7F" w:rsidP="00316F7F">
      <w:pPr>
        <w:spacing w:line="360" w:lineRule="auto"/>
        <w:jc w:val="both"/>
        <w:rPr>
          <w:rFonts w:ascii="Arial" w:eastAsia="Yu Gothic UI Semilight" w:hAnsi="Arial" w:cs="Arial"/>
          <w:sz w:val="24"/>
          <w:szCs w:val="24"/>
        </w:rPr>
      </w:pPr>
      <w:r w:rsidRPr="002D650E">
        <w:rPr>
          <w:rFonts w:ascii="Arial" w:eastAsia="Yu Gothic UI Semilight" w:hAnsi="Arial" w:cs="Arial"/>
          <w:sz w:val="24"/>
          <w:szCs w:val="24"/>
        </w:rPr>
        <w:t xml:space="preserve">Active case finding was carried out in the respective </w:t>
      </w:r>
      <w:r w:rsidR="005D5714">
        <w:rPr>
          <w:rFonts w:ascii="Arial" w:eastAsia="Yu Gothic UI Semilight" w:hAnsi="Arial" w:cs="Arial"/>
          <w:sz w:val="24"/>
          <w:szCs w:val="24"/>
        </w:rPr>
        <w:t>union council</w:t>
      </w:r>
      <w:r w:rsidRPr="002D650E">
        <w:rPr>
          <w:rFonts w:ascii="Arial" w:eastAsia="Yu Gothic UI Semilight" w:hAnsi="Arial" w:cs="Arial"/>
          <w:sz w:val="24"/>
          <w:szCs w:val="24"/>
        </w:rPr>
        <w:t xml:space="preserve"> and surrounding vicinity. The data was collected using a semi structured questionnaire from house to house active case finding search. The data was taken on demographic variable, clinical signs and symptoms, vaccination history and risk factor being imparted. All the data was put on excel spreadsheet and analysis was done. Quantitative data was cleaned and coded. Frequencies were calculated and tables / graphs generated using Epi Info 7.0</w:t>
      </w:r>
      <w:r w:rsidRPr="002D650E">
        <w:rPr>
          <w:rFonts w:ascii="Arial" w:eastAsia="Yu Gothic UI Semilight" w:hAnsi="Arial" w:cs="Arial"/>
          <w:sz w:val="24"/>
          <w:szCs w:val="24"/>
          <w:vertAlign w:val="superscript"/>
        </w:rPr>
        <w:t>®</w:t>
      </w:r>
      <w:r w:rsidRPr="002D650E">
        <w:rPr>
          <w:rFonts w:ascii="Arial" w:eastAsia="Yu Gothic UI Semilight" w:hAnsi="Arial" w:cs="Arial"/>
          <w:sz w:val="24"/>
          <w:szCs w:val="24"/>
        </w:rPr>
        <w:t>. Risk factor associations were also analyzed.</w:t>
      </w:r>
    </w:p>
    <w:p w14:paraId="07CED6C7" w14:textId="77777777" w:rsidR="00316F7F" w:rsidRPr="002D650E" w:rsidRDefault="00316F7F" w:rsidP="00316F7F">
      <w:pPr>
        <w:spacing w:line="360" w:lineRule="auto"/>
        <w:jc w:val="both"/>
        <w:rPr>
          <w:rFonts w:ascii="Arial" w:eastAsia="Yu Gothic UI Semilight" w:hAnsi="Arial" w:cs="Arial"/>
          <w:b/>
          <w:bCs/>
          <w:i/>
          <w:sz w:val="24"/>
          <w:szCs w:val="24"/>
          <w:u w:val="single"/>
        </w:rPr>
      </w:pPr>
      <w:r w:rsidRPr="002D650E">
        <w:rPr>
          <w:rFonts w:ascii="Arial" w:eastAsia="Yu Gothic UI Semilight" w:hAnsi="Arial" w:cs="Arial"/>
          <w:b/>
          <w:bCs/>
          <w:i/>
          <w:sz w:val="24"/>
          <w:szCs w:val="24"/>
          <w:u w:val="single"/>
        </w:rPr>
        <w:lastRenderedPageBreak/>
        <w:t>Active Case Finding:</w:t>
      </w:r>
    </w:p>
    <w:p w14:paraId="251248A4" w14:textId="77777777" w:rsidR="00316F7F" w:rsidRPr="008E7490" w:rsidRDefault="005C7C1E" w:rsidP="00316F7F">
      <w:pPr>
        <w:spacing w:line="360" w:lineRule="auto"/>
        <w:jc w:val="both"/>
        <w:rPr>
          <w:rFonts w:ascii="Arial" w:eastAsia="Yu Gothic UI Semilight" w:hAnsi="Arial" w:cs="Arial"/>
          <w:sz w:val="24"/>
          <w:szCs w:val="24"/>
        </w:rPr>
      </w:pPr>
      <w:r>
        <w:rPr>
          <w:rFonts w:ascii="Arial" w:eastAsia="Yu Gothic UI Semilight" w:hAnsi="Arial" w:cs="Arial"/>
          <w:sz w:val="24"/>
          <w:szCs w:val="24"/>
        </w:rPr>
        <w:t xml:space="preserve">              </w:t>
      </w:r>
      <w:r w:rsidR="00316F7F" w:rsidRPr="002D650E">
        <w:rPr>
          <w:rFonts w:ascii="Arial" w:eastAsia="Yu Gothic UI Semilight" w:hAnsi="Arial" w:cs="Arial"/>
          <w:sz w:val="24"/>
          <w:szCs w:val="24"/>
        </w:rPr>
        <w:t xml:space="preserve">  The active case finding was conducted in the community by administering a pre-tested questionnaire to the guardians of measles cases. Information was collected on demographics, disease notification, clinical presentation, </w:t>
      </w:r>
      <w:r w:rsidR="003735AC" w:rsidRPr="002D650E">
        <w:rPr>
          <w:rFonts w:ascii="Arial" w:eastAsia="Yu Gothic UI Semilight" w:hAnsi="Arial" w:cs="Arial"/>
          <w:sz w:val="24"/>
          <w:szCs w:val="24"/>
        </w:rPr>
        <w:t>and vaccination</w:t>
      </w:r>
      <w:r w:rsidR="00316F7F" w:rsidRPr="002D650E">
        <w:rPr>
          <w:rFonts w:ascii="Arial" w:eastAsia="Yu Gothic UI Semilight" w:hAnsi="Arial" w:cs="Arial"/>
          <w:sz w:val="24"/>
          <w:szCs w:val="24"/>
        </w:rPr>
        <w:t xml:space="preserve"> status and disease outcome. Information collected was based on respondent’s recall, hospital discharge card and vaccination card. </w:t>
      </w:r>
      <w:r w:rsidR="00144139">
        <w:rPr>
          <w:rFonts w:ascii="Arial" w:eastAsia="Yu Gothic UI Semilight" w:hAnsi="Arial" w:cs="Arial"/>
          <w:sz w:val="24"/>
          <w:szCs w:val="24"/>
        </w:rPr>
        <w:t>Apart from active case finding.</w:t>
      </w:r>
    </w:p>
    <w:p w14:paraId="497985D5" w14:textId="77777777" w:rsidR="00316F7F" w:rsidRPr="002D650E" w:rsidRDefault="00316F7F" w:rsidP="00316F7F">
      <w:pPr>
        <w:jc w:val="both"/>
        <w:rPr>
          <w:rFonts w:ascii="Arial" w:hAnsi="Arial" w:cs="Arial"/>
          <w:b/>
          <w:sz w:val="24"/>
          <w:szCs w:val="24"/>
          <w:u w:val="single"/>
        </w:rPr>
      </w:pPr>
      <w:r w:rsidRPr="002D650E">
        <w:rPr>
          <w:rFonts w:ascii="Arial" w:hAnsi="Arial" w:cs="Arial"/>
          <w:b/>
          <w:sz w:val="24"/>
          <w:szCs w:val="24"/>
          <w:u w:val="single"/>
        </w:rPr>
        <w:t>Results:</w:t>
      </w:r>
    </w:p>
    <w:p w14:paraId="56101671" w14:textId="77777777" w:rsidR="00F024FE" w:rsidRDefault="005C7C1E" w:rsidP="00316F7F">
      <w:pPr>
        <w:spacing w:line="360" w:lineRule="auto"/>
        <w:jc w:val="both"/>
        <w:rPr>
          <w:rFonts w:ascii="Arial" w:eastAsia="Yu Gothic UI Semilight" w:hAnsi="Arial" w:cs="Arial"/>
          <w:sz w:val="24"/>
          <w:szCs w:val="24"/>
        </w:rPr>
      </w:pPr>
      <w:r>
        <w:rPr>
          <w:rFonts w:ascii="Arial" w:eastAsia="Yu Gothic UI Semilight" w:hAnsi="Arial" w:cs="Arial"/>
          <w:sz w:val="24"/>
          <w:szCs w:val="24"/>
        </w:rPr>
        <w:t xml:space="preserve">               </w:t>
      </w:r>
      <w:r w:rsidR="00316F7F" w:rsidRPr="000579D5">
        <w:rPr>
          <w:rFonts w:ascii="Arial" w:eastAsia="Yu Gothic UI Semilight" w:hAnsi="Arial" w:cs="Arial"/>
          <w:sz w:val="24"/>
          <w:szCs w:val="24"/>
        </w:rPr>
        <w:t xml:space="preserve">Total </w:t>
      </w:r>
      <w:r w:rsidR="00215ABA">
        <w:rPr>
          <w:rFonts w:ascii="Arial" w:eastAsia="Yu Gothic UI Semilight" w:hAnsi="Arial" w:cs="Arial"/>
          <w:sz w:val="24"/>
          <w:szCs w:val="24"/>
        </w:rPr>
        <w:t>1140 Suspected</w:t>
      </w:r>
      <w:r w:rsidR="00144139">
        <w:rPr>
          <w:rFonts w:ascii="Arial" w:eastAsia="Yu Gothic UI Semilight" w:hAnsi="Arial" w:cs="Arial"/>
          <w:sz w:val="24"/>
          <w:szCs w:val="24"/>
        </w:rPr>
        <w:t xml:space="preserve"> </w:t>
      </w:r>
      <w:r w:rsidR="00215ABA">
        <w:rPr>
          <w:rFonts w:ascii="Arial" w:eastAsia="Yu Gothic UI Semilight" w:hAnsi="Arial" w:cs="Arial"/>
          <w:sz w:val="24"/>
          <w:szCs w:val="24"/>
        </w:rPr>
        <w:t xml:space="preserve">cases and 495 confirmed cases </w:t>
      </w:r>
      <w:r w:rsidR="00144139">
        <w:rPr>
          <w:rFonts w:ascii="Arial" w:eastAsia="Yu Gothic UI Semilight" w:hAnsi="Arial" w:cs="Arial"/>
          <w:sz w:val="24"/>
          <w:szCs w:val="24"/>
        </w:rPr>
        <w:t>w</w:t>
      </w:r>
      <w:r w:rsidR="00316F7F" w:rsidRPr="000579D5">
        <w:rPr>
          <w:rFonts w:ascii="Arial" w:eastAsia="Yu Gothic UI Semilight" w:hAnsi="Arial" w:cs="Arial"/>
          <w:sz w:val="24"/>
          <w:szCs w:val="24"/>
        </w:rPr>
        <w:t xml:space="preserve">ere identified in the </w:t>
      </w:r>
      <w:r w:rsidR="00215ABA">
        <w:rPr>
          <w:rFonts w:ascii="Arial" w:eastAsia="Yu Gothic UI Semilight" w:hAnsi="Arial" w:cs="Arial"/>
          <w:sz w:val="24"/>
          <w:szCs w:val="24"/>
        </w:rPr>
        <w:t>district Lahore</w:t>
      </w:r>
      <w:r w:rsidR="00316F7F" w:rsidRPr="000579D5">
        <w:rPr>
          <w:rFonts w:ascii="Arial" w:eastAsia="Yu Gothic UI Semilight" w:hAnsi="Arial" w:cs="Arial"/>
          <w:sz w:val="24"/>
          <w:szCs w:val="24"/>
        </w:rPr>
        <w:t xml:space="preserve"> by </w:t>
      </w:r>
      <w:r w:rsidR="00144139">
        <w:rPr>
          <w:rFonts w:ascii="Arial" w:eastAsia="Yu Gothic UI Semilight" w:hAnsi="Arial" w:cs="Arial"/>
          <w:sz w:val="24"/>
          <w:szCs w:val="24"/>
        </w:rPr>
        <w:t xml:space="preserve">district line listing </w:t>
      </w:r>
      <w:r w:rsidR="003735AC">
        <w:rPr>
          <w:rFonts w:ascii="Arial" w:eastAsia="Yu Gothic UI Semilight" w:hAnsi="Arial" w:cs="Arial"/>
          <w:sz w:val="24"/>
          <w:szCs w:val="24"/>
        </w:rPr>
        <w:t>and active</w:t>
      </w:r>
      <w:r w:rsidR="00215ABA">
        <w:rPr>
          <w:rFonts w:ascii="Arial" w:eastAsia="Yu Gothic UI Semilight" w:hAnsi="Arial" w:cs="Arial"/>
          <w:sz w:val="24"/>
          <w:szCs w:val="24"/>
        </w:rPr>
        <w:t xml:space="preserve"> case finding. Town-wise cases details given below</w:t>
      </w:r>
      <w:r w:rsidR="00316F7F" w:rsidRPr="000579D5">
        <w:rPr>
          <w:rFonts w:ascii="Arial" w:eastAsia="Yu Gothic UI Semilight" w:hAnsi="Arial" w:cs="Arial"/>
          <w:sz w:val="24"/>
          <w:szCs w:val="24"/>
        </w:rPr>
        <w:t>.</w:t>
      </w:r>
      <w:r w:rsidR="00316F7F">
        <w:rPr>
          <w:rFonts w:ascii="Arial" w:eastAsia="Yu Gothic UI Semilight" w:hAnsi="Arial" w:cs="Arial"/>
          <w:sz w:val="24"/>
          <w:szCs w:val="24"/>
        </w:rPr>
        <w:t xml:space="preserve"> </w:t>
      </w:r>
    </w:p>
    <w:p w14:paraId="4239D3A1" w14:textId="1895BD2B" w:rsidR="00316F7F" w:rsidRPr="000579D5" w:rsidRDefault="00C23F09" w:rsidP="00316F7F">
      <w:pPr>
        <w:spacing w:line="360" w:lineRule="auto"/>
        <w:jc w:val="both"/>
        <w:rPr>
          <w:rFonts w:ascii="Arial" w:eastAsia="Yu Gothic UI Semilight" w:hAnsi="Arial" w:cs="Arial"/>
          <w:sz w:val="24"/>
          <w:szCs w:val="24"/>
        </w:rPr>
      </w:pPr>
      <w:r>
        <w:rPr>
          <w:noProof/>
        </w:rPr>
        <w:drawing>
          <wp:inline distT="0" distB="0" distL="0" distR="0" wp14:anchorId="4386D451" wp14:editId="50AC167E">
            <wp:extent cx="5981700" cy="2047875"/>
            <wp:effectExtent l="0" t="0" r="0" b="9525"/>
            <wp:docPr id="271340960" name="Chart 1">
              <a:extLst xmlns:a="http://schemas.openxmlformats.org/drawingml/2006/main">
                <a:ext uri="{FF2B5EF4-FFF2-40B4-BE49-F238E27FC236}">
                  <a16:creationId xmlns:a16="http://schemas.microsoft.com/office/drawing/2014/main" id="{3BDF18B9-A0FB-D36F-0A76-9A4D98FCF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F789484" w14:textId="65538C7B" w:rsidR="00316F7F" w:rsidRDefault="00316F7F" w:rsidP="00316F7F">
      <w:pPr>
        <w:spacing w:line="360" w:lineRule="auto"/>
        <w:jc w:val="both"/>
        <w:rPr>
          <w:rFonts w:ascii="Arial" w:eastAsia="Yu Gothic UI Semilight" w:hAnsi="Arial" w:cs="Arial"/>
          <w:sz w:val="24"/>
          <w:szCs w:val="24"/>
        </w:rPr>
      </w:pPr>
      <w:r w:rsidRPr="000579D5">
        <w:rPr>
          <w:rFonts w:ascii="Arial" w:eastAsia="Yu Gothic UI Semilight" w:hAnsi="Arial" w:cs="Arial"/>
          <w:sz w:val="24"/>
          <w:szCs w:val="24"/>
        </w:rPr>
        <w:t xml:space="preserve">Most affected </w:t>
      </w:r>
      <w:r w:rsidR="00215ABA">
        <w:rPr>
          <w:rFonts w:ascii="Arial" w:eastAsia="Yu Gothic UI Semilight" w:hAnsi="Arial" w:cs="Arial"/>
          <w:sz w:val="24"/>
          <w:szCs w:val="24"/>
        </w:rPr>
        <w:t>Town is Samanabad (265)</w:t>
      </w:r>
      <w:r w:rsidR="0064084D">
        <w:rPr>
          <w:rFonts w:ascii="Arial" w:eastAsia="Yu Gothic UI Semilight" w:hAnsi="Arial" w:cs="Arial"/>
          <w:sz w:val="24"/>
          <w:szCs w:val="24"/>
        </w:rPr>
        <w:t xml:space="preserve"> </w:t>
      </w:r>
      <w:r w:rsidR="00215ABA">
        <w:rPr>
          <w:rFonts w:ascii="Arial" w:eastAsia="Yu Gothic UI Semilight" w:hAnsi="Arial" w:cs="Arial"/>
          <w:sz w:val="24"/>
          <w:szCs w:val="24"/>
        </w:rPr>
        <w:t>Town and Allama Iqbal (!23Town,</w:t>
      </w:r>
    </w:p>
    <w:p w14:paraId="41C8F42E" w14:textId="24E4F450" w:rsidR="00316F7F" w:rsidRDefault="001A7008" w:rsidP="00316F7F">
      <w:pPr>
        <w:spacing w:line="360" w:lineRule="auto"/>
        <w:jc w:val="both"/>
        <w:rPr>
          <w:rFonts w:ascii="Arial" w:eastAsia="Yu Gothic UI Semilight" w:hAnsi="Arial" w:cs="Arial"/>
          <w:sz w:val="24"/>
          <w:szCs w:val="24"/>
        </w:rPr>
      </w:pPr>
      <w:r>
        <w:rPr>
          <w:noProof/>
        </w:rPr>
        <w:drawing>
          <wp:inline distT="0" distB="0" distL="0" distR="0" wp14:anchorId="428A0588" wp14:editId="74E7B57D">
            <wp:extent cx="5895975" cy="2447925"/>
            <wp:effectExtent l="0" t="0" r="9525" b="9525"/>
            <wp:docPr id="1688333473" name="Chart 1">
              <a:extLst xmlns:a="http://schemas.openxmlformats.org/drawingml/2006/main">
                <a:ext uri="{FF2B5EF4-FFF2-40B4-BE49-F238E27FC236}">
                  <a16:creationId xmlns:a16="http://schemas.microsoft.com/office/drawing/2014/main" id="{D78BDBF8-9125-DA8E-D330-C583EA82CD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TableGrid"/>
        <w:tblW w:w="0" w:type="auto"/>
        <w:tblLook w:val="04A0" w:firstRow="1" w:lastRow="0" w:firstColumn="1" w:lastColumn="0" w:noHBand="0" w:noVBand="1"/>
      </w:tblPr>
      <w:tblGrid>
        <w:gridCol w:w="9576"/>
      </w:tblGrid>
      <w:tr w:rsidR="00C06900" w14:paraId="3818D5B4" w14:textId="77777777" w:rsidTr="00C06900">
        <w:tc>
          <w:tcPr>
            <w:tcW w:w="9576" w:type="dxa"/>
          </w:tcPr>
          <w:p w14:paraId="5D91A94D" w14:textId="33AFA3C4" w:rsidR="00C06900" w:rsidRPr="00C06900" w:rsidRDefault="00C06900" w:rsidP="00C06900">
            <w:pPr>
              <w:spacing w:line="360" w:lineRule="auto"/>
              <w:jc w:val="both"/>
              <w:rPr>
                <w:rFonts w:ascii="Arial" w:eastAsia="Yu Gothic UI Semilight" w:hAnsi="Arial" w:cs="Arial"/>
                <w:sz w:val="24"/>
                <w:szCs w:val="24"/>
              </w:rPr>
            </w:pPr>
            <w:r>
              <w:rPr>
                <w:rFonts w:ascii="Arial" w:eastAsia="Yu Gothic UI Semilight" w:hAnsi="Arial" w:cs="Arial"/>
                <w:sz w:val="24"/>
                <w:szCs w:val="24"/>
              </w:rPr>
              <w:lastRenderedPageBreak/>
              <w:t xml:space="preserve">Total covered UC’s in Punjab are </w:t>
            </w:r>
            <w:r w:rsidRPr="00C06900">
              <w:rPr>
                <w:rFonts w:ascii="Arial" w:eastAsia="Yu Gothic UI Semilight" w:hAnsi="Arial" w:cs="Arial"/>
                <w:b/>
                <w:bCs/>
                <w:sz w:val="24"/>
                <w:szCs w:val="24"/>
              </w:rPr>
              <w:t>147</w:t>
            </w:r>
            <w:r>
              <w:rPr>
                <w:rFonts w:ascii="Arial" w:eastAsia="Yu Gothic UI Semilight" w:hAnsi="Arial" w:cs="Arial"/>
                <w:b/>
                <w:bCs/>
                <w:sz w:val="24"/>
                <w:szCs w:val="24"/>
              </w:rPr>
              <w:t xml:space="preserve"> </w:t>
            </w:r>
            <w:r>
              <w:rPr>
                <w:rFonts w:ascii="Arial" w:eastAsia="Yu Gothic UI Semilight" w:hAnsi="Arial" w:cs="Arial"/>
                <w:sz w:val="24"/>
                <w:szCs w:val="24"/>
              </w:rPr>
              <w:t xml:space="preserve">&amp; </w:t>
            </w:r>
            <w:r w:rsidRPr="00C06900">
              <w:rPr>
                <w:rFonts w:ascii="Arial" w:eastAsia="Yu Gothic UI Semilight" w:hAnsi="Arial" w:cs="Arial"/>
                <w:sz w:val="24"/>
                <w:szCs w:val="24"/>
              </w:rPr>
              <w:t>Cumulative 6</w:t>
            </w:r>
            <w:r>
              <w:rPr>
                <w:rFonts w:ascii="Arial" w:eastAsia="Yu Gothic UI Semilight" w:hAnsi="Arial" w:cs="Arial"/>
                <w:sz w:val="24"/>
                <w:szCs w:val="24"/>
              </w:rPr>
              <w:t xml:space="preserve"> </w:t>
            </w:r>
            <w:r w:rsidRPr="00C06900">
              <w:rPr>
                <w:rFonts w:ascii="Arial" w:eastAsia="Yu Gothic UI Semilight" w:hAnsi="Arial" w:cs="Arial"/>
                <w:sz w:val="24"/>
                <w:szCs w:val="24"/>
              </w:rPr>
              <w:t>days target</w:t>
            </w:r>
            <w:r>
              <w:rPr>
                <w:rFonts w:ascii="Arial" w:eastAsia="Yu Gothic UI Semilight" w:hAnsi="Arial" w:cs="Arial"/>
                <w:sz w:val="24"/>
                <w:szCs w:val="24"/>
              </w:rPr>
              <w:t xml:space="preserve"> was </w:t>
            </w:r>
            <w:r w:rsidRPr="00C06900">
              <w:rPr>
                <w:rFonts w:ascii="Arial" w:eastAsia="Yu Gothic UI Semilight" w:hAnsi="Arial" w:cs="Arial"/>
                <w:b/>
                <w:bCs/>
                <w:sz w:val="24"/>
                <w:szCs w:val="24"/>
              </w:rPr>
              <w:t>1,407,907</w:t>
            </w:r>
            <w:r>
              <w:rPr>
                <w:rFonts w:ascii="Arial" w:eastAsia="Yu Gothic UI Semilight" w:hAnsi="Arial" w:cs="Arial"/>
                <w:sz w:val="24"/>
                <w:szCs w:val="24"/>
              </w:rPr>
              <w:t xml:space="preserve"> out of which </w:t>
            </w:r>
            <w:r w:rsidRPr="00C06900">
              <w:rPr>
                <w:rFonts w:ascii="Arial" w:eastAsia="Yu Gothic UI Semilight" w:hAnsi="Arial" w:cs="Arial"/>
                <w:b/>
                <w:bCs/>
                <w:sz w:val="24"/>
                <w:szCs w:val="24"/>
              </w:rPr>
              <w:t>1,386,178</w:t>
            </w:r>
            <w:r>
              <w:rPr>
                <w:rFonts w:ascii="Arial" w:eastAsia="Yu Gothic UI Semilight" w:hAnsi="Arial" w:cs="Arial"/>
                <w:b/>
                <w:bCs/>
                <w:sz w:val="24"/>
                <w:szCs w:val="24"/>
              </w:rPr>
              <w:t xml:space="preserve"> </w:t>
            </w:r>
            <w:r w:rsidRPr="00C06900">
              <w:rPr>
                <w:rFonts w:ascii="Arial" w:eastAsia="Yu Gothic UI Semilight" w:hAnsi="Arial" w:cs="Arial"/>
                <w:sz w:val="24"/>
                <w:szCs w:val="24"/>
              </w:rPr>
              <w:t>Target Children</w:t>
            </w:r>
            <w:r>
              <w:rPr>
                <w:rFonts w:ascii="Arial" w:eastAsia="Yu Gothic UI Semilight" w:hAnsi="Arial" w:cs="Arial"/>
                <w:sz w:val="24"/>
                <w:szCs w:val="24"/>
              </w:rPr>
              <w:t xml:space="preserve"> </w:t>
            </w:r>
            <w:r w:rsidRPr="00C06900">
              <w:rPr>
                <w:rFonts w:ascii="Arial" w:eastAsia="Yu Gothic UI Semilight" w:hAnsi="Arial" w:cs="Arial"/>
                <w:sz w:val="24"/>
                <w:szCs w:val="24"/>
              </w:rPr>
              <w:t>Vaccinated</w:t>
            </w:r>
            <w:r>
              <w:rPr>
                <w:rFonts w:ascii="Arial" w:eastAsia="Yu Gothic UI Semilight" w:hAnsi="Arial" w:cs="Arial"/>
                <w:sz w:val="24"/>
                <w:szCs w:val="24"/>
              </w:rPr>
              <w:t xml:space="preserve"> </w:t>
            </w:r>
            <w:r w:rsidRPr="00C06900">
              <w:rPr>
                <w:rFonts w:ascii="Arial" w:eastAsia="Yu Gothic UI Semilight" w:hAnsi="Arial" w:cs="Arial"/>
                <w:sz w:val="24"/>
                <w:szCs w:val="24"/>
              </w:rPr>
              <w:t>6-59 Months</w:t>
            </w:r>
            <w:r>
              <w:rPr>
                <w:rFonts w:ascii="Arial" w:eastAsia="Yu Gothic UI Semilight" w:hAnsi="Arial" w:cs="Arial"/>
                <w:sz w:val="24"/>
                <w:szCs w:val="24"/>
              </w:rPr>
              <w:t xml:space="preserve"> which is around 98.6 percent</w:t>
            </w:r>
          </w:p>
        </w:tc>
      </w:tr>
    </w:tbl>
    <w:p w14:paraId="525AD303" w14:textId="77777777" w:rsidR="00C06900" w:rsidRPr="00836669" w:rsidRDefault="00C06900" w:rsidP="00316F7F">
      <w:pPr>
        <w:spacing w:line="360" w:lineRule="auto"/>
        <w:jc w:val="both"/>
        <w:rPr>
          <w:rFonts w:ascii="Arial" w:eastAsia="Yu Gothic UI Semilight" w:hAnsi="Arial" w:cs="Arial"/>
          <w:sz w:val="10"/>
          <w:szCs w:val="10"/>
        </w:rPr>
      </w:pPr>
    </w:p>
    <w:tbl>
      <w:tblPr>
        <w:tblStyle w:val="TableGrid"/>
        <w:tblW w:w="0" w:type="auto"/>
        <w:tblLook w:val="04A0" w:firstRow="1" w:lastRow="0" w:firstColumn="1" w:lastColumn="0" w:noHBand="0" w:noVBand="1"/>
      </w:tblPr>
      <w:tblGrid>
        <w:gridCol w:w="9576"/>
      </w:tblGrid>
      <w:tr w:rsidR="00C06900" w14:paraId="61535573" w14:textId="77777777" w:rsidTr="00C06900">
        <w:tc>
          <w:tcPr>
            <w:tcW w:w="9576" w:type="dxa"/>
          </w:tcPr>
          <w:p w14:paraId="0FBD041C" w14:textId="55020E38" w:rsidR="00C06900" w:rsidRDefault="00C06900" w:rsidP="00316F7F">
            <w:pPr>
              <w:spacing w:line="360" w:lineRule="auto"/>
              <w:jc w:val="both"/>
              <w:rPr>
                <w:rFonts w:ascii="Arial" w:eastAsia="Yu Gothic UI Semilight" w:hAnsi="Arial" w:cs="Arial"/>
                <w:sz w:val="24"/>
                <w:szCs w:val="24"/>
              </w:rPr>
            </w:pPr>
            <w:r>
              <w:rPr>
                <w:noProof/>
              </w:rPr>
              <w:drawing>
                <wp:inline distT="0" distB="0" distL="0" distR="0" wp14:anchorId="4AE85455" wp14:editId="2E3A7C24">
                  <wp:extent cx="5943600" cy="2533650"/>
                  <wp:effectExtent l="0" t="0" r="0" b="0"/>
                  <wp:docPr id="1469473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73116" name=""/>
                          <pic:cNvPicPr/>
                        </pic:nvPicPr>
                        <pic:blipFill>
                          <a:blip r:embed="rId6"/>
                          <a:stretch>
                            <a:fillRect/>
                          </a:stretch>
                        </pic:blipFill>
                        <pic:spPr>
                          <a:xfrm>
                            <a:off x="0" y="0"/>
                            <a:ext cx="5943600" cy="2533650"/>
                          </a:xfrm>
                          <a:prstGeom prst="rect">
                            <a:avLst/>
                          </a:prstGeom>
                        </pic:spPr>
                      </pic:pic>
                    </a:graphicData>
                  </a:graphic>
                </wp:inline>
              </w:drawing>
            </w:r>
          </w:p>
        </w:tc>
      </w:tr>
    </w:tbl>
    <w:p w14:paraId="194A5C7E" w14:textId="6551B3CA" w:rsidR="00C06900" w:rsidRPr="00836669" w:rsidRDefault="00C06900" w:rsidP="00316F7F">
      <w:pPr>
        <w:spacing w:line="360" w:lineRule="auto"/>
        <w:jc w:val="both"/>
        <w:rPr>
          <w:rFonts w:ascii="Arial" w:eastAsia="Yu Gothic UI Semilight" w:hAnsi="Arial" w:cs="Arial"/>
          <w:sz w:val="12"/>
          <w:szCs w:val="12"/>
        </w:rPr>
      </w:pPr>
    </w:p>
    <w:tbl>
      <w:tblPr>
        <w:tblStyle w:val="TableGrid"/>
        <w:tblW w:w="0" w:type="auto"/>
        <w:tblLook w:val="04A0" w:firstRow="1" w:lastRow="0" w:firstColumn="1" w:lastColumn="0" w:noHBand="0" w:noVBand="1"/>
      </w:tblPr>
      <w:tblGrid>
        <w:gridCol w:w="1278"/>
        <w:gridCol w:w="1350"/>
        <w:gridCol w:w="1980"/>
        <w:gridCol w:w="3330"/>
        <w:gridCol w:w="1638"/>
      </w:tblGrid>
      <w:tr w:rsidR="007D3406" w14:paraId="20E7EABE" w14:textId="77777777" w:rsidTr="007D3406">
        <w:trPr>
          <w:trHeight w:val="395"/>
        </w:trPr>
        <w:tc>
          <w:tcPr>
            <w:tcW w:w="9576" w:type="dxa"/>
            <w:gridSpan w:val="5"/>
          </w:tcPr>
          <w:p w14:paraId="7195F514" w14:textId="4556944E" w:rsidR="007D3406" w:rsidRPr="007D3406" w:rsidRDefault="007D3406" w:rsidP="00887550">
            <w:pPr>
              <w:spacing w:before="240" w:line="240" w:lineRule="auto"/>
              <w:jc w:val="center"/>
              <w:rPr>
                <w:rFonts w:ascii="Arial" w:eastAsia="Yu Gothic UI Semilight" w:hAnsi="Arial" w:cs="Arial"/>
                <w:b/>
                <w:bCs/>
                <w:sz w:val="24"/>
                <w:szCs w:val="24"/>
              </w:rPr>
            </w:pPr>
            <w:r w:rsidRPr="007D3406">
              <w:rPr>
                <w:rFonts w:ascii="Arial" w:eastAsia="Yu Gothic UI Semilight" w:hAnsi="Arial" w:cs="Arial"/>
                <w:b/>
                <w:bCs/>
                <w:sz w:val="24"/>
                <w:szCs w:val="24"/>
              </w:rPr>
              <w:t xml:space="preserve">Measles / Rubella Outbreak Cases </w:t>
            </w:r>
            <w:r w:rsidR="00887550" w:rsidRPr="007D3406">
              <w:rPr>
                <w:rFonts w:ascii="Arial" w:eastAsia="Yu Gothic UI Semilight" w:hAnsi="Arial" w:cs="Arial"/>
                <w:b/>
                <w:bCs/>
                <w:sz w:val="24"/>
                <w:szCs w:val="24"/>
              </w:rPr>
              <w:t>Response</w:t>
            </w:r>
            <w:r w:rsidRPr="007D3406">
              <w:rPr>
                <w:rFonts w:ascii="Arial" w:eastAsia="Yu Gothic UI Semilight" w:hAnsi="Arial" w:cs="Arial"/>
                <w:b/>
                <w:bCs/>
                <w:sz w:val="24"/>
                <w:szCs w:val="24"/>
              </w:rPr>
              <w:t xml:space="preserve"> </w:t>
            </w:r>
            <w:r>
              <w:rPr>
                <w:rFonts w:ascii="Arial" w:eastAsia="Yu Gothic UI Semilight" w:hAnsi="Arial" w:cs="Arial"/>
                <w:b/>
                <w:bCs/>
                <w:sz w:val="24"/>
                <w:szCs w:val="24"/>
              </w:rPr>
              <w:t>C</w:t>
            </w:r>
            <w:r w:rsidRPr="007D3406">
              <w:rPr>
                <w:rFonts w:ascii="Arial" w:eastAsia="Yu Gothic UI Semilight" w:hAnsi="Arial" w:cs="Arial"/>
                <w:b/>
                <w:bCs/>
                <w:sz w:val="24"/>
                <w:szCs w:val="24"/>
              </w:rPr>
              <w:t>ampaign from 19-24 June 2023</w:t>
            </w:r>
          </w:p>
        </w:tc>
      </w:tr>
      <w:tr w:rsidR="007D3406" w14:paraId="1C1EE9D2" w14:textId="77777777" w:rsidTr="00623689">
        <w:tc>
          <w:tcPr>
            <w:tcW w:w="1278" w:type="dxa"/>
          </w:tcPr>
          <w:p w14:paraId="7C2532D7" w14:textId="4EA3141B" w:rsidR="007D3406" w:rsidRPr="007D3406" w:rsidRDefault="007D3406" w:rsidP="007D3406">
            <w:pPr>
              <w:spacing w:after="0" w:line="360" w:lineRule="auto"/>
              <w:jc w:val="center"/>
              <w:rPr>
                <w:rFonts w:ascii="Arial" w:eastAsia="Yu Gothic UI Semilight" w:hAnsi="Arial" w:cs="Arial"/>
                <w:b/>
                <w:bCs/>
                <w:sz w:val="24"/>
                <w:szCs w:val="24"/>
              </w:rPr>
            </w:pPr>
            <w:r w:rsidRPr="007D3406">
              <w:rPr>
                <w:rFonts w:ascii="Arial" w:eastAsia="Yu Gothic UI Semilight" w:hAnsi="Arial" w:cs="Arial"/>
                <w:b/>
                <w:bCs/>
                <w:sz w:val="24"/>
                <w:szCs w:val="24"/>
              </w:rPr>
              <w:t>District</w:t>
            </w:r>
          </w:p>
        </w:tc>
        <w:tc>
          <w:tcPr>
            <w:tcW w:w="1350" w:type="dxa"/>
          </w:tcPr>
          <w:p w14:paraId="3A1C6EAC" w14:textId="5DEFDA35" w:rsidR="007D3406" w:rsidRPr="007D3406" w:rsidRDefault="007D3406" w:rsidP="007D3406">
            <w:pPr>
              <w:spacing w:after="0" w:line="360" w:lineRule="auto"/>
              <w:jc w:val="center"/>
              <w:rPr>
                <w:rFonts w:ascii="Arial" w:eastAsia="Yu Gothic UI Semilight" w:hAnsi="Arial" w:cs="Arial"/>
                <w:b/>
                <w:bCs/>
                <w:sz w:val="24"/>
                <w:szCs w:val="24"/>
              </w:rPr>
            </w:pPr>
            <w:r w:rsidRPr="007D3406">
              <w:rPr>
                <w:rFonts w:ascii="Arial" w:eastAsia="Yu Gothic UI Semilight" w:hAnsi="Arial" w:cs="Arial"/>
                <w:b/>
                <w:bCs/>
                <w:sz w:val="24"/>
                <w:szCs w:val="24"/>
              </w:rPr>
              <w:t>Total UCs</w:t>
            </w:r>
          </w:p>
        </w:tc>
        <w:tc>
          <w:tcPr>
            <w:tcW w:w="1980" w:type="dxa"/>
          </w:tcPr>
          <w:p w14:paraId="6FCE8D08" w14:textId="1E8D4C25" w:rsidR="007D3406" w:rsidRPr="007D3406" w:rsidRDefault="007D3406" w:rsidP="007D3406">
            <w:pPr>
              <w:spacing w:after="0" w:line="240" w:lineRule="auto"/>
              <w:jc w:val="center"/>
              <w:rPr>
                <w:rFonts w:ascii="Arial" w:eastAsia="Yu Gothic UI Semilight" w:hAnsi="Arial" w:cs="Arial"/>
                <w:b/>
                <w:bCs/>
                <w:sz w:val="24"/>
                <w:szCs w:val="24"/>
              </w:rPr>
            </w:pPr>
            <w:r w:rsidRPr="007D3406">
              <w:rPr>
                <w:rFonts w:ascii="Arial" w:eastAsia="Yu Gothic UI Semilight" w:hAnsi="Arial" w:cs="Arial"/>
                <w:b/>
                <w:bCs/>
                <w:sz w:val="24"/>
                <w:szCs w:val="24"/>
              </w:rPr>
              <w:t>Cumulative</w:t>
            </w:r>
            <w:r>
              <w:rPr>
                <w:rFonts w:ascii="Arial" w:eastAsia="Yu Gothic UI Semilight" w:hAnsi="Arial" w:cs="Arial"/>
                <w:b/>
                <w:bCs/>
                <w:sz w:val="24"/>
                <w:szCs w:val="24"/>
              </w:rPr>
              <w:t xml:space="preserve"> </w:t>
            </w:r>
            <w:r w:rsidRPr="007D3406">
              <w:rPr>
                <w:rFonts w:ascii="Arial" w:eastAsia="Yu Gothic UI Semilight" w:hAnsi="Arial" w:cs="Arial"/>
                <w:b/>
                <w:bCs/>
                <w:sz w:val="24"/>
                <w:szCs w:val="24"/>
              </w:rPr>
              <w:t>6</w:t>
            </w:r>
            <w:r>
              <w:rPr>
                <w:rFonts w:ascii="Arial" w:eastAsia="Yu Gothic UI Semilight" w:hAnsi="Arial" w:cs="Arial"/>
                <w:b/>
                <w:bCs/>
                <w:sz w:val="24"/>
                <w:szCs w:val="24"/>
              </w:rPr>
              <w:t xml:space="preserve"> </w:t>
            </w:r>
            <w:r w:rsidRPr="007D3406">
              <w:rPr>
                <w:rFonts w:ascii="Arial" w:eastAsia="Yu Gothic UI Semilight" w:hAnsi="Arial" w:cs="Arial"/>
                <w:b/>
                <w:bCs/>
                <w:sz w:val="24"/>
                <w:szCs w:val="24"/>
              </w:rPr>
              <w:t>days targe</w:t>
            </w:r>
          </w:p>
        </w:tc>
        <w:tc>
          <w:tcPr>
            <w:tcW w:w="3330" w:type="dxa"/>
          </w:tcPr>
          <w:p w14:paraId="62054FDC" w14:textId="0B2F1778" w:rsidR="007D3406" w:rsidRPr="007D3406" w:rsidRDefault="007D3406" w:rsidP="00623689">
            <w:pPr>
              <w:spacing w:after="0" w:line="240" w:lineRule="auto"/>
              <w:jc w:val="center"/>
              <w:rPr>
                <w:rFonts w:ascii="Arial" w:eastAsia="Yu Gothic UI Semilight" w:hAnsi="Arial" w:cs="Arial"/>
                <w:b/>
                <w:bCs/>
                <w:sz w:val="24"/>
                <w:szCs w:val="24"/>
              </w:rPr>
            </w:pPr>
            <w:r w:rsidRPr="007D3406">
              <w:rPr>
                <w:rFonts w:ascii="Arial" w:eastAsia="Yu Gothic UI Semilight" w:hAnsi="Arial" w:cs="Arial"/>
                <w:b/>
                <w:bCs/>
                <w:sz w:val="24"/>
                <w:szCs w:val="24"/>
              </w:rPr>
              <w:t>Target Children</w:t>
            </w:r>
            <w:r w:rsidR="00623689">
              <w:rPr>
                <w:rFonts w:ascii="Arial" w:eastAsia="Yu Gothic UI Semilight" w:hAnsi="Arial" w:cs="Arial"/>
                <w:b/>
                <w:bCs/>
                <w:sz w:val="24"/>
                <w:szCs w:val="24"/>
              </w:rPr>
              <w:t xml:space="preserve"> </w:t>
            </w:r>
            <w:r w:rsidRPr="007D3406">
              <w:rPr>
                <w:rFonts w:ascii="Arial" w:eastAsia="Yu Gothic UI Semilight" w:hAnsi="Arial" w:cs="Arial"/>
                <w:b/>
                <w:bCs/>
                <w:sz w:val="24"/>
                <w:szCs w:val="24"/>
              </w:rPr>
              <w:t>Vaccinated</w:t>
            </w:r>
            <w:r w:rsidR="00623689">
              <w:rPr>
                <w:rFonts w:ascii="Arial" w:eastAsia="Yu Gothic UI Semilight" w:hAnsi="Arial" w:cs="Arial"/>
                <w:b/>
                <w:bCs/>
                <w:sz w:val="24"/>
                <w:szCs w:val="24"/>
              </w:rPr>
              <w:t xml:space="preserve"> </w:t>
            </w:r>
            <w:r w:rsidRPr="007D3406">
              <w:rPr>
                <w:rFonts w:ascii="Arial" w:eastAsia="Yu Gothic UI Semilight" w:hAnsi="Arial" w:cs="Arial"/>
                <w:b/>
                <w:bCs/>
                <w:sz w:val="24"/>
                <w:szCs w:val="24"/>
              </w:rPr>
              <w:t>6-59 Months</w:t>
            </w:r>
          </w:p>
        </w:tc>
        <w:tc>
          <w:tcPr>
            <w:tcW w:w="1638" w:type="dxa"/>
          </w:tcPr>
          <w:p w14:paraId="00D590C1" w14:textId="465C9C89" w:rsidR="007D3406" w:rsidRPr="007D3406" w:rsidRDefault="007D3406" w:rsidP="007D3406">
            <w:pPr>
              <w:spacing w:after="0" w:line="360" w:lineRule="auto"/>
              <w:jc w:val="center"/>
              <w:rPr>
                <w:rFonts w:ascii="Arial" w:eastAsia="Yu Gothic UI Semilight" w:hAnsi="Arial" w:cs="Arial"/>
                <w:b/>
                <w:bCs/>
                <w:sz w:val="24"/>
                <w:szCs w:val="24"/>
              </w:rPr>
            </w:pPr>
            <w:r w:rsidRPr="007D3406">
              <w:rPr>
                <w:rFonts w:ascii="Arial" w:eastAsia="Yu Gothic UI Semilight" w:hAnsi="Arial" w:cs="Arial"/>
                <w:b/>
                <w:bCs/>
                <w:sz w:val="24"/>
                <w:szCs w:val="24"/>
              </w:rPr>
              <w:t>Percentage</w:t>
            </w:r>
          </w:p>
        </w:tc>
      </w:tr>
      <w:tr w:rsidR="007D3406" w14:paraId="0D834D24" w14:textId="77777777" w:rsidTr="00623689">
        <w:trPr>
          <w:trHeight w:val="395"/>
        </w:trPr>
        <w:tc>
          <w:tcPr>
            <w:tcW w:w="1278" w:type="dxa"/>
          </w:tcPr>
          <w:p w14:paraId="68FCEF7C" w14:textId="1908B7F2" w:rsidR="007D3406" w:rsidRDefault="007D3406" w:rsidP="00163563">
            <w:pPr>
              <w:spacing w:after="0" w:line="360" w:lineRule="auto"/>
              <w:jc w:val="center"/>
              <w:rPr>
                <w:rFonts w:ascii="Arial" w:eastAsia="Yu Gothic UI Semilight" w:hAnsi="Arial" w:cs="Arial"/>
                <w:sz w:val="24"/>
                <w:szCs w:val="24"/>
              </w:rPr>
            </w:pPr>
            <w:r>
              <w:rPr>
                <w:rFonts w:ascii="Arial" w:eastAsia="Yu Gothic UI Semilight" w:hAnsi="Arial" w:cs="Arial"/>
                <w:sz w:val="24"/>
                <w:szCs w:val="24"/>
              </w:rPr>
              <w:t>Lahore</w:t>
            </w:r>
          </w:p>
        </w:tc>
        <w:tc>
          <w:tcPr>
            <w:tcW w:w="1350" w:type="dxa"/>
          </w:tcPr>
          <w:p w14:paraId="4A7C575A" w14:textId="005DCAC5" w:rsidR="007D3406" w:rsidRDefault="007D3406" w:rsidP="00163563">
            <w:pPr>
              <w:spacing w:after="0" w:line="360" w:lineRule="auto"/>
              <w:jc w:val="center"/>
              <w:rPr>
                <w:rFonts w:ascii="Arial" w:eastAsia="Yu Gothic UI Semilight" w:hAnsi="Arial" w:cs="Arial"/>
                <w:sz w:val="24"/>
                <w:szCs w:val="24"/>
              </w:rPr>
            </w:pPr>
            <w:r>
              <w:rPr>
                <w:rFonts w:ascii="Arial" w:eastAsia="Yu Gothic UI Semilight" w:hAnsi="Arial" w:cs="Arial"/>
                <w:sz w:val="24"/>
                <w:szCs w:val="24"/>
              </w:rPr>
              <w:t>80</w:t>
            </w:r>
          </w:p>
        </w:tc>
        <w:tc>
          <w:tcPr>
            <w:tcW w:w="1980" w:type="dxa"/>
          </w:tcPr>
          <w:p w14:paraId="1F2FFE0D" w14:textId="4ECE7027" w:rsidR="007D3406" w:rsidRDefault="007D3406" w:rsidP="00163563">
            <w:pPr>
              <w:spacing w:after="0" w:line="360" w:lineRule="auto"/>
              <w:jc w:val="center"/>
              <w:rPr>
                <w:rFonts w:ascii="Arial" w:eastAsia="Yu Gothic UI Semilight" w:hAnsi="Arial" w:cs="Arial"/>
                <w:sz w:val="24"/>
                <w:szCs w:val="24"/>
              </w:rPr>
            </w:pPr>
            <w:r w:rsidRPr="007D3406">
              <w:rPr>
                <w:rFonts w:ascii="Arial" w:eastAsia="Yu Gothic UI Semilight" w:hAnsi="Arial" w:cs="Arial"/>
                <w:sz w:val="24"/>
                <w:szCs w:val="24"/>
              </w:rPr>
              <w:t>1,002,923</w:t>
            </w:r>
          </w:p>
        </w:tc>
        <w:tc>
          <w:tcPr>
            <w:tcW w:w="3330" w:type="dxa"/>
          </w:tcPr>
          <w:p w14:paraId="0F31F0D9" w14:textId="2D0B7381" w:rsidR="007D3406" w:rsidRDefault="007D3406" w:rsidP="00163563">
            <w:pPr>
              <w:spacing w:after="0" w:line="360" w:lineRule="auto"/>
              <w:jc w:val="center"/>
              <w:rPr>
                <w:rFonts w:ascii="Arial" w:eastAsia="Yu Gothic UI Semilight" w:hAnsi="Arial" w:cs="Arial"/>
                <w:sz w:val="24"/>
                <w:szCs w:val="24"/>
              </w:rPr>
            </w:pPr>
            <w:r w:rsidRPr="007D3406">
              <w:rPr>
                <w:rFonts w:ascii="Arial" w:eastAsia="Yu Gothic UI Semilight" w:hAnsi="Arial" w:cs="Arial"/>
                <w:sz w:val="24"/>
                <w:szCs w:val="24"/>
              </w:rPr>
              <w:t>989,491</w:t>
            </w:r>
          </w:p>
        </w:tc>
        <w:tc>
          <w:tcPr>
            <w:tcW w:w="1638" w:type="dxa"/>
          </w:tcPr>
          <w:p w14:paraId="09F16A2F" w14:textId="0691C57E" w:rsidR="007D3406" w:rsidRDefault="007D3406" w:rsidP="00163563">
            <w:pPr>
              <w:spacing w:after="0" w:line="360" w:lineRule="auto"/>
              <w:jc w:val="center"/>
              <w:rPr>
                <w:rFonts w:ascii="Arial" w:eastAsia="Yu Gothic UI Semilight" w:hAnsi="Arial" w:cs="Arial"/>
                <w:sz w:val="24"/>
                <w:szCs w:val="24"/>
              </w:rPr>
            </w:pPr>
            <w:r>
              <w:rPr>
                <w:rFonts w:ascii="Arial" w:eastAsia="Yu Gothic UI Semilight" w:hAnsi="Arial" w:cs="Arial"/>
                <w:sz w:val="24"/>
                <w:szCs w:val="24"/>
              </w:rPr>
              <w:t>99%</w:t>
            </w:r>
          </w:p>
        </w:tc>
      </w:tr>
    </w:tbl>
    <w:p w14:paraId="554C4EC5" w14:textId="6598A9B1" w:rsidR="00C7313B" w:rsidRPr="00836669" w:rsidRDefault="00C7313B" w:rsidP="00316F7F">
      <w:pPr>
        <w:spacing w:line="360" w:lineRule="auto"/>
        <w:jc w:val="both"/>
        <w:rPr>
          <w:rFonts w:ascii="Arial" w:eastAsia="Yu Gothic UI Semilight" w:hAnsi="Arial" w:cs="Arial"/>
          <w:sz w:val="12"/>
          <w:szCs w:val="12"/>
        </w:rPr>
      </w:pPr>
    </w:p>
    <w:p w14:paraId="6B76AF09" w14:textId="447B69D1" w:rsidR="00C7313B" w:rsidRPr="000579D5" w:rsidRDefault="00623689" w:rsidP="00316F7F">
      <w:pPr>
        <w:spacing w:line="360" w:lineRule="auto"/>
        <w:jc w:val="both"/>
        <w:rPr>
          <w:rFonts w:ascii="Arial" w:eastAsia="Yu Gothic UI Semilight" w:hAnsi="Arial" w:cs="Arial"/>
          <w:sz w:val="24"/>
          <w:szCs w:val="24"/>
        </w:rPr>
      </w:pPr>
      <w:r>
        <w:rPr>
          <w:noProof/>
        </w:rPr>
        <w:drawing>
          <wp:inline distT="0" distB="0" distL="0" distR="0" wp14:anchorId="53584218" wp14:editId="1C5C4AC2">
            <wp:extent cx="6038850" cy="3095625"/>
            <wp:effectExtent l="0" t="0" r="0" b="9525"/>
            <wp:docPr id="303534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0" cy="3095625"/>
                    </a:xfrm>
                    <a:prstGeom prst="rect">
                      <a:avLst/>
                    </a:prstGeom>
                    <a:noFill/>
                    <a:ln>
                      <a:noFill/>
                    </a:ln>
                  </pic:spPr>
                </pic:pic>
              </a:graphicData>
            </a:graphic>
          </wp:inline>
        </w:drawing>
      </w:r>
    </w:p>
    <w:p w14:paraId="4325D372" w14:textId="422B0A4A" w:rsidR="00316F7F" w:rsidRDefault="00836669" w:rsidP="00316F7F">
      <w:pPr>
        <w:spacing w:line="360" w:lineRule="auto"/>
        <w:jc w:val="both"/>
        <w:rPr>
          <w:rFonts w:ascii="Arial" w:eastAsia="Yu Gothic UI Semilight" w:hAnsi="Arial" w:cs="Arial"/>
          <w:sz w:val="24"/>
          <w:szCs w:val="24"/>
        </w:rPr>
      </w:pPr>
      <w:r>
        <w:rPr>
          <w:noProof/>
        </w:rPr>
        <w:lastRenderedPageBreak/>
        <w:drawing>
          <wp:inline distT="0" distB="0" distL="0" distR="0" wp14:anchorId="62D72868" wp14:editId="4351248A">
            <wp:extent cx="5943600" cy="2705100"/>
            <wp:effectExtent l="0" t="0" r="0" b="0"/>
            <wp:docPr id="20487846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14:paraId="7B1A2820" w14:textId="195D1B7A" w:rsidR="00BD3A9C" w:rsidRDefault="009F01E7" w:rsidP="00316F7F">
      <w:pPr>
        <w:spacing w:line="360" w:lineRule="auto"/>
        <w:jc w:val="both"/>
        <w:rPr>
          <w:rFonts w:ascii="Arial" w:eastAsia="Yu Gothic UI Semilight" w:hAnsi="Arial" w:cs="Arial"/>
          <w:sz w:val="24"/>
          <w:szCs w:val="24"/>
        </w:rPr>
      </w:pPr>
      <w:r>
        <w:rPr>
          <w:noProof/>
        </w:rPr>
        <w:drawing>
          <wp:inline distT="0" distB="0" distL="0" distR="0" wp14:anchorId="487CEB58" wp14:editId="36F00651">
            <wp:extent cx="5895975" cy="2590800"/>
            <wp:effectExtent l="0" t="0" r="9525" b="0"/>
            <wp:docPr id="8695685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2590800"/>
                    </a:xfrm>
                    <a:prstGeom prst="rect">
                      <a:avLst/>
                    </a:prstGeom>
                    <a:noFill/>
                    <a:ln>
                      <a:noFill/>
                    </a:ln>
                  </pic:spPr>
                </pic:pic>
              </a:graphicData>
            </a:graphic>
          </wp:inline>
        </w:drawing>
      </w:r>
    </w:p>
    <w:p w14:paraId="5C4A33AD" w14:textId="5839D935" w:rsidR="004F7452" w:rsidRPr="000579D5" w:rsidRDefault="006A6990" w:rsidP="00316F7F">
      <w:pPr>
        <w:spacing w:line="360" w:lineRule="auto"/>
        <w:jc w:val="both"/>
        <w:rPr>
          <w:rFonts w:ascii="Arial" w:eastAsia="Yu Gothic UI Semilight" w:hAnsi="Arial" w:cs="Arial"/>
          <w:sz w:val="24"/>
          <w:szCs w:val="24"/>
        </w:rPr>
      </w:pPr>
      <w:r>
        <w:rPr>
          <w:noProof/>
        </w:rPr>
        <w:drawing>
          <wp:inline distT="0" distB="0" distL="0" distR="0" wp14:anchorId="111B5DCE" wp14:editId="69285511">
            <wp:extent cx="5943600" cy="2533650"/>
            <wp:effectExtent l="0" t="0" r="0" b="0"/>
            <wp:docPr id="173692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2B48F3A0" w14:textId="77777777" w:rsidR="00316F7F" w:rsidRPr="000579D5" w:rsidRDefault="00316F7F" w:rsidP="00316F7F">
      <w:pPr>
        <w:spacing w:line="360" w:lineRule="auto"/>
        <w:jc w:val="both"/>
        <w:rPr>
          <w:rFonts w:ascii="Arial" w:eastAsia="Yu Gothic UI Semilight" w:hAnsi="Arial" w:cs="Arial"/>
          <w:b/>
          <w:i/>
          <w:sz w:val="24"/>
          <w:szCs w:val="24"/>
          <w:u w:val="single"/>
        </w:rPr>
      </w:pPr>
      <w:r w:rsidRPr="000579D5">
        <w:rPr>
          <w:rFonts w:ascii="Arial" w:eastAsia="Yu Gothic UI Semilight" w:hAnsi="Arial" w:cs="Arial"/>
          <w:b/>
          <w:i/>
          <w:sz w:val="24"/>
          <w:szCs w:val="24"/>
          <w:u w:val="single"/>
        </w:rPr>
        <w:lastRenderedPageBreak/>
        <w:t>CONCLUSION:</w:t>
      </w:r>
    </w:p>
    <w:p w14:paraId="28B6FF78" w14:textId="086FBC4D" w:rsidR="00316F7F" w:rsidRPr="000579D5" w:rsidRDefault="00316F7F" w:rsidP="00316F7F">
      <w:pPr>
        <w:spacing w:line="360" w:lineRule="auto"/>
        <w:ind w:left="720" w:hanging="720"/>
        <w:jc w:val="both"/>
        <w:rPr>
          <w:rFonts w:ascii="Arial" w:eastAsia="Yu Gothic UI Semilight" w:hAnsi="Arial" w:cs="Arial"/>
          <w:sz w:val="24"/>
          <w:szCs w:val="24"/>
        </w:rPr>
      </w:pPr>
      <w:r>
        <w:rPr>
          <w:rFonts w:ascii="Arial" w:eastAsia="Yu Gothic UI Semilight" w:hAnsi="Arial" w:cs="Arial"/>
          <w:sz w:val="24"/>
          <w:szCs w:val="24"/>
        </w:rPr>
        <w:t xml:space="preserve">          </w:t>
      </w:r>
      <w:r w:rsidR="0064084D">
        <w:rPr>
          <w:rFonts w:ascii="Arial" w:eastAsia="Yu Gothic UI Semilight" w:hAnsi="Arial" w:cs="Arial"/>
          <w:sz w:val="24"/>
          <w:szCs w:val="24"/>
        </w:rPr>
        <w:t>The investigator</w:t>
      </w:r>
      <w:r w:rsidRPr="000579D5">
        <w:rPr>
          <w:rFonts w:ascii="Arial" w:eastAsia="Yu Gothic UI Semilight" w:hAnsi="Arial" w:cs="Arial"/>
          <w:sz w:val="24"/>
          <w:szCs w:val="24"/>
        </w:rPr>
        <w:t xml:space="preserve"> </w:t>
      </w:r>
      <w:r w:rsidR="0064084D">
        <w:rPr>
          <w:rFonts w:ascii="Arial" w:eastAsia="Yu Gothic UI Semilight" w:hAnsi="Arial" w:cs="Arial"/>
          <w:sz w:val="24"/>
          <w:szCs w:val="24"/>
        </w:rPr>
        <w:t xml:space="preserve">reported </w:t>
      </w:r>
      <w:r w:rsidRPr="000579D5">
        <w:rPr>
          <w:rFonts w:ascii="Arial" w:eastAsia="Yu Gothic UI Semilight" w:hAnsi="Arial" w:cs="Arial"/>
          <w:sz w:val="24"/>
          <w:szCs w:val="24"/>
        </w:rPr>
        <w:t xml:space="preserve">that this measles outbreak in </w:t>
      </w:r>
      <w:r w:rsidR="0064084D">
        <w:rPr>
          <w:rFonts w:ascii="Arial" w:eastAsia="Yu Gothic UI Semilight" w:hAnsi="Arial" w:cs="Arial"/>
          <w:sz w:val="24"/>
          <w:szCs w:val="24"/>
        </w:rPr>
        <w:t>Union Councils</w:t>
      </w:r>
      <w:r w:rsidR="00F024FE" w:rsidRPr="00CA3547">
        <w:rPr>
          <w:rFonts w:ascii="Arial" w:eastAsia="Yu Gothic UI Semilight" w:hAnsi="Arial" w:cs="Arial"/>
          <w:sz w:val="24"/>
          <w:szCs w:val="24"/>
        </w:rPr>
        <w:t>, Tehsil</w:t>
      </w:r>
      <w:r w:rsidRPr="00CA3547">
        <w:rPr>
          <w:rFonts w:ascii="Arial" w:eastAsia="Yu Gothic UI Semilight" w:hAnsi="Arial" w:cs="Arial"/>
          <w:sz w:val="24"/>
          <w:szCs w:val="24"/>
        </w:rPr>
        <w:t xml:space="preserve"> </w:t>
      </w:r>
      <w:r w:rsidR="0064084D">
        <w:rPr>
          <w:rFonts w:ascii="Arial" w:eastAsia="Yu Gothic UI Semilight" w:hAnsi="Arial" w:cs="Arial"/>
          <w:sz w:val="24"/>
          <w:szCs w:val="24"/>
        </w:rPr>
        <w:t xml:space="preserve">&amp; District Lahore, </w:t>
      </w:r>
      <w:r w:rsidRPr="000579D5">
        <w:rPr>
          <w:rFonts w:ascii="Arial" w:eastAsia="Yu Gothic UI Semilight" w:hAnsi="Arial" w:cs="Arial"/>
          <w:sz w:val="24"/>
          <w:szCs w:val="24"/>
        </w:rPr>
        <w:t xml:space="preserve">was largely due to </w:t>
      </w:r>
      <w:r>
        <w:rPr>
          <w:rFonts w:ascii="Arial" w:eastAsia="Yu Gothic UI Semilight" w:hAnsi="Arial" w:cs="Arial"/>
          <w:sz w:val="24"/>
          <w:szCs w:val="24"/>
        </w:rPr>
        <w:t xml:space="preserve">increased </w:t>
      </w:r>
      <w:r w:rsidRPr="000579D5">
        <w:rPr>
          <w:rFonts w:ascii="Arial" w:eastAsia="Yu Gothic UI Semilight" w:hAnsi="Arial" w:cs="Arial"/>
          <w:sz w:val="24"/>
          <w:szCs w:val="24"/>
        </w:rPr>
        <w:t>susceptible children in the community.</w:t>
      </w:r>
      <w:r>
        <w:rPr>
          <w:rFonts w:ascii="Arial" w:eastAsia="Yu Gothic UI Semilight" w:hAnsi="Arial" w:cs="Arial"/>
          <w:sz w:val="24"/>
          <w:szCs w:val="24"/>
        </w:rPr>
        <w:t xml:space="preserve"> The </w:t>
      </w:r>
      <w:r w:rsidR="00492A62">
        <w:rPr>
          <w:rFonts w:ascii="Arial" w:eastAsia="Yu Gothic UI Semilight" w:hAnsi="Arial" w:cs="Arial"/>
          <w:sz w:val="24"/>
          <w:szCs w:val="24"/>
        </w:rPr>
        <w:t>susceptible</w:t>
      </w:r>
      <w:r>
        <w:rPr>
          <w:rFonts w:ascii="Arial" w:eastAsia="Yu Gothic UI Semilight" w:hAnsi="Arial" w:cs="Arial"/>
          <w:sz w:val="24"/>
          <w:szCs w:val="24"/>
        </w:rPr>
        <w:t xml:space="preserve"> children were</w:t>
      </w:r>
      <w:r w:rsidR="00492A62">
        <w:rPr>
          <w:rFonts w:ascii="Arial" w:eastAsia="Yu Gothic UI Semilight" w:hAnsi="Arial" w:cs="Arial"/>
          <w:sz w:val="24"/>
          <w:szCs w:val="24"/>
        </w:rPr>
        <w:t xml:space="preserve"> unvaccinated</w:t>
      </w:r>
      <w:r>
        <w:rPr>
          <w:rFonts w:ascii="Arial" w:eastAsia="Yu Gothic UI Semilight" w:hAnsi="Arial" w:cs="Arial"/>
          <w:sz w:val="24"/>
          <w:szCs w:val="24"/>
        </w:rPr>
        <w:t xml:space="preserve"> which are highly at risk might be the probable cause of outbreak in the affected </w:t>
      </w:r>
      <w:r w:rsidR="00492A62">
        <w:rPr>
          <w:rFonts w:ascii="Arial" w:eastAsia="Yu Gothic UI Semilight" w:hAnsi="Arial" w:cs="Arial"/>
          <w:sz w:val="24"/>
          <w:szCs w:val="24"/>
        </w:rPr>
        <w:t>Union Council</w:t>
      </w:r>
      <w:r>
        <w:rPr>
          <w:rFonts w:ascii="Arial" w:eastAsia="Yu Gothic UI Semilight" w:hAnsi="Arial" w:cs="Arial"/>
          <w:sz w:val="24"/>
          <w:szCs w:val="24"/>
        </w:rPr>
        <w:t xml:space="preserve"> and the surrounding vicinity.</w:t>
      </w:r>
      <w:r w:rsidRPr="000579D5">
        <w:rPr>
          <w:rFonts w:ascii="Arial" w:eastAsia="Yu Gothic UI Semilight" w:hAnsi="Arial" w:cs="Arial"/>
          <w:sz w:val="24"/>
          <w:szCs w:val="24"/>
        </w:rPr>
        <w:t xml:space="preserve"> </w:t>
      </w:r>
      <w:r w:rsidRPr="000579D5">
        <w:rPr>
          <w:rFonts w:ascii="Arial" w:eastAsia="Yu Gothic UI Semilight" w:hAnsi="Arial" w:cs="Arial"/>
          <w:bCs/>
          <w:sz w:val="24"/>
          <w:szCs w:val="24"/>
        </w:rPr>
        <w:t xml:space="preserve">In the absence of an integrated surveillance mechanism, the outbreak could not be detected in time. </w:t>
      </w:r>
      <w:r w:rsidRPr="000579D5">
        <w:rPr>
          <w:rFonts w:ascii="Arial" w:eastAsia="Yu Gothic UI Semilight" w:hAnsi="Arial" w:cs="Arial"/>
          <w:sz w:val="24"/>
          <w:szCs w:val="24"/>
        </w:rPr>
        <w:t xml:space="preserve">Lack of effective monitoring mechanisms and VPD surveillance together </w:t>
      </w:r>
      <w:r>
        <w:rPr>
          <w:rFonts w:ascii="Arial" w:eastAsia="Yu Gothic UI Semilight" w:hAnsi="Arial" w:cs="Arial"/>
          <w:sz w:val="24"/>
          <w:szCs w:val="24"/>
        </w:rPr>
        <w:t xml:space="preserve">also </w:t>
      </w:r>
      <w:r w:rsidRPr="000579D5">
        <w:rPr>
          <w:rFonts w:ascii="Arial" w:eastAsia="Yu Gothic UI Semilight" w:hAnsi="Arial" w:cs="Arial"/>
          <w:sz w:val="24"/>
          <w:szCs w:val="24"/>
        </w:rPr>
        <w:t>lead to such a massive outbreak. Policy level interventions are needed to address the gaps in surveillance and routine immunization if such outbreaks are to be prevented in the future</w:t>
      </w:r>
    </w:p>
    <w:p w14:paraId="0F7356DE" w14:textId="77777777" w:rsidR="00316F7F" w:rsidRPr="000579D5" w:rsidRDefault="00316F7F" w:rsidP="00316F7F">
      <w:pPr>
        <w:spacing w:line="360" w:lineRule="auto"/>
        <w:jc w:val="both"/>
        <w:rPr>
          <w:rFonts w:ascii="Arial" w:eastAsia="Yu Gothic UI Semilight" w:hAnsi="Arial" w:cs="Arial"/>
          <w:b/>
          <w:bCs/>
          <w:i/>
          <w:sz w:val="24"/>
          <w:szCs w:val="24"/>
          <w:u w:val="single"/>
        </w:rPr>
      </w:pPr>
      <w:r w:rsidRPr="000579D5">
        <w:rPr>
          <w:rFonts w:ascii="Arial" w:eastAsia="Yu Gothic UI Semilight" w:hAnsi="Arial" w:cs="Arial"/>
          <w:b/>
          <w:bCs/>
          <w:i/>
          <w:sz w:val="24"/>
          <w:szCs w:val="24"/>
          <w:u w:val="single"/>
        </w:rPr>
        <w:t>Recommendations</w:t>
      </w:r>
    </w:p>
    <w:p w14:paraId="56D845EF" w14:textId="77777777" w:rsidR="00F468B2" w:rsidRDefault="00316F7F" w:rsidP="005C7C1E">
      <w:pPr>
        <w:spacing w:line="360" w:lineRule="auto"/>
        <w:ind w:left="720"/>
        <w:jc w:val="both"/>
      </w:pPr>
      <w:r w:rsidRPr="000579D5">
        <w:rPr>
          <w:rFonts w:ascii="Arial" w:eastAsia="Yu Gothic UI Semilight" w:hAnsi="Arial" w:cs="Arial"/>
          <w:sz w:val="24"/>
          <w:szCs w:val="24"/>
        </w:rPr>
        <w:t xml:space="preserve"> Mop-up activities by DHMT must be done in the affected </w:t>
      </w:r>
      <w:r w:rsidR="00492A62">
        <w:rPr>
          <w:rFonts w:ascii="Arial" w:eastAsia="Yu Gothic UI Semilight" w:hAnsi="Arial" w:cs="Arial"/>
          <w:sz w:val="24"/>
          <w:szCs w:val="24"/>
        </w:rPr>
        <w:t>Union Councils</w:t>
      </w:r>
      <w:r w:rsidRPr="000579D5">
        <w:rPr>
          <w:rFonts w:ascii="Arial" w:eastAsia="Yu Gothic UI Semilight" w:hAnsi="Arial" w:cs="Arial"/>
          <w:sz w:val="24"/>
          <w:szCs w:val="24"/>
        </w:rPr>
        <w:t xml:space="preserve"> and surrounding vicinity of in the Union Council, Vitamin A shall also be given to all the eligible children. Further it is highly recommended and advised to district team to established a health camp in </w:t>
      </w:r>
      <w:r w:rsidR="00492A62">
        <w:rPr>
          <w:rFonts w:ascii="Arial" w:eastAsia="Yu Gothic UI Semilight" w:hAnsi="Arial" w:cs="Arial"/>
          <w:sz w:val="24"/>
          <w:szCs w:val="24"/>
        </w:rPr>
        <w:t>union councils</w:t>
      </w:r>
      <w:r w:rsidRPr="000579D5">
        <w:rPr>
          <w:rFonts w:ascii="Arial" w:eastAsia="Yu Gothic UI Semilight" w:hAnsi="Arial" w:cs="Arial"/>
          <w:sz w:val="24"/>
          <w:szCs w:val="24"/>
        </w:rPr>
        <w:t xml:space="preserve"> and surroundings in which the supplementary and routine immunization activities must be expedite to prevent future outbreaks and other VPDs and there should be strong surveillance activities accompanied monitoring and supervision by DHMT.</w:t>
      </w:r>
    </w:p>
    <w:sectPr w:rsidR="00F4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F2"/>
    <w:rsid w:val="00023E8C"/>
    <w:rsid w:val="000C6137"/>
    <w:rsid w:val="000C62F2"/>
    <w:rsid w:val="00105323"/>
    <w:rsid w:val="00144139"/>
    <w:rsid w:val="00163563"/>
    <w:rsid w:val="001A7008"/>
    <w:rsid w:val="00215ABA"/>
    <w:rsid w:val="002C450F"/>
    <w:rsid w:val="00316F7F"/>
    <w:rsid w:val="003735AC"/>
    <w:rsid w:val="003E688D"/>
    <w:rsid w:val="0043435C"/>
    <w:rsid w:val="00492A62"/>
    <w:rsid w:val="00493DD9"/>
    <w:rsid w:val="004F7452"/>
    <w:rsid w:val="00544C8D"/>
    <w:rsid w:val="005C2CB1"/>
    <w:rsid w:val="005C7C1E"/>
    <w:rsid w:val="005D5714"/>
    <w:rsid w:val="00623689"/>
    <w:rsid w:val="0064084D"/>
    <w:rsid w:val="006A6990"/>
    <w:rsid w:val="00783F60"/>
    <w:rsid w:val="007D3406"/>
    <w:rsid w:val="007F1692"/>
    <w:rsid w:val="00822741"/>
    <w:rsid w:val="00836669"/>
    <w:rsid w:val="00855738"/>
    <w:rsid w:val="00887550"/>
    <w:rsid w:val="008E7E45"/>
    <w:rsid w:val="00900EE6"/>
    <w:rsid w:val="00967B72"/>
    <w:rsid w:val="0097108C"/>
    <w:rsid w:val="009B28EC"/>
    <w:rsid w:val="009C3284"/>
    <w:rsid w:val="009F01E7"/>
    <w:rsid w:val="00A13723"/>
    <w:rsid w:val="00A1416A"/>
    <w:rsid w:val="00A31164"/>
    <w:rsid w:val="00A50434"/>
    <w:rsid w:val="00A971F1"/>
    <w:rsid w:val="00AC7AB7"/>
    <w:rsid w:val="00B01290"/>
    <w:rsid w:val="00B23CBE"/>
    <w:rsid w:val="00B711DC"/>
    <w:rsid w:val="00BA090B"/>
    <w:rsid w:val="00BD3A9C"/>
    <w:rsid w:val="00C06900"/>
    <w:rsid w:val="00C23F09"/>
    <w:rsid w:val="00C64BA3"/>
    <w:rsid w:val="00C7313B"/>
    <w:rsid w:val="00D243D3"/>
    <w:rsid w:val="00DE4FE4"/>
    <w:rsid w:val="00E20B5C"/>
    <w:rsid w:val="00F024FE"/>
    <w:rsid w:val="00F31422"/>
    <w:rsid w:val="00F8649A"/>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C6B4"/>
  <w15:docId w15:val="{5F054D1B-CDB6-4F6F-B180-CB7D242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7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F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F7F"/>
    <w:rPr>
      <w:sz w:val="16"/>
      <w:szCs w:val="16"/>
    </w:rPr>
  </w:style>
  <w:style w:type="paragraph" w:styleId="CommentText">
    <w:name w:val="annotation text"/>
    <w:basedOn w:val="Normal"/>
    <w:link w:val="CommentTextChar"/>
    <w:uiPriority w:val="99"/>
    <w:semiHidden/>
    <w:unhideWhenUsed/>
    <w:rsid w:val="00316F7F"/>
    <w:pPr>
      <w:spacing w:line="240" w:lineRule="auto"/>
    </w:pPr>
    <w:rPr>
      <w:sz w:val="20"/>
      <w:szCs w:val="20"/>
    </w:rPr>
  </w:style>
  <w:style w:type="character" w:customStyle="1" w:styleId="CommentTextChar">
    <w:name w:val="Comment Text Char"/>
    <w:basedOn w:val="DefaultParagraphFont"/>
    <w:link w:val="CommentText"/>
    <w:uiPriority w:val="99"/>
    <w:semiHidden/>
    <w:rsid w:val="00316F7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1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image" Target="media/image5.jpeg"/><Relationship Id="rId4" Type="http://schemas.openxmlformats.org/officeDocument/2006/relationships/chart" Target="charts/chart1.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HIS-2\Downloads\Pending%20Case%20Respons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HIS-2\Downloads\Pending%20Case%20Respons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kern="1200" spc="0" baseline="0">
                <a:solidFill>
                  <a:sysClr val="windowText" lastClr="000000">
                    <a:lumMod val="65000"/>
                    <a:lumOff val="35000"/>
                  </a:sysClr>
                </a:solidFill>
              </a:rPr>
              <a:t>Union Council wise distribution of Suspected / Confirmed Measles / Rubella Cases in District Lahore from 1 Jan to 19 June 2023</a:t>
            </a:r>
          </a:p>
        </c:rich>
      </c:tx>
      <c:overlay val="0"/>
      <c:spPr>
        <a:noFill/>
        <a:ln>
          <a:noFill/>
        </a:ln>
        <a:effectLst/>
      </c:spPr>
    </c:title>
    <c:autoTitleDeleted val="0"/>
    <c:plotArea>
      <c:layout/>
      <c:barChart>
        <c:barDir val="col"/>
        <c:grouping val="clustered"/>
        <c:varyColors val="0"/>
        <c:ser>
          <c:idx val="3"/>
          <c:order val="3"/>
          <c:tx>
            <c:strRef>
              <c:f>'PENDING NEW'!$E$4</c:f>
              <c:strCache>
                <c:ptCount val="1"/>
                <c:pt idx="0">
                  <c:v>Outbreak UC's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'PENDING NEW'!$A$5:$A$14</c:f>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f>'PENDING NEW'!$E$5:$E$14</c:f>
              <c:numCache>
                <c:formatCode>General</c:formatCode>
                <c:ptCount val="10"/>
                <c:pt idx="0">
                  <c:v>13</c:v>
                </c:pt>
                <c:pt idx="1">
                  <c:v>8</c:v>
                </c:pt>
                <c:pt idx="2">
                  <c:v>9</c:v>
                </c:pt>
                <c:pt idx="3">
                  <c:v>9</c:v>
                </c:pt>
                <c:pt idx="4">
                  <c:v>7</c:v>
                </c:pt>
                <c:pt idx="5">
                  <c:v>12</c:v>
                </c:pt>
                <c:pt idx="6">
                  <c:v>9</c:v>
                </c:pt>
                <c:pt idx="7">
                  <c:v>14</c:v>
                </c:pt>
                <c:pt idx="8">
                  <c:v>7</c:v>
                </c:pt>
                <c:pt idx="9">
                  <c:v>7</c:v>
                </c:pt>
              </c:numCache>
            </c:numRef>
          </c:val>
          <c:extLst>
            <c:ext xmlns:c16="http://schemas.microsoft.com/office/drawing/2014/chart" uri="{C3380CC4-5D6E-409C-BE32-E72D297353CC}">
              <c16:uniqueId val="{00000000-404A-4253-A6DC-A75015BFC58E}"/>
            </c:ext>
          </c:extLst>
        </c:ser>
        <c:dLbls>
          <c:showLegendKey val="0"/>
          <c:showVal val="0"/>
          <c:showCatName val="0"/>
          <c:showSerName val="0"/>
          <c:showPercent val="0"/>
          <c:showBubbleSize val="0"/>
        </c:dLbls>
        <c:gapWidth val="219"/>
        <c:overlap val="-27"/>
        <c:axId val="85539840"/>
        <c:axId val="93197440"/>
        <c:extLst>
          <c:ext xmlns:c15="http://schemas.microsoft.com/office/drawing/2012/chart" uri="{02D57815-91ED-43cb-92C2-25804820EDAC}">
            <c15:filteredBarSeries>
              <c15:ser>
                <c:idx val="0"/>
                <c:order val="0"/>
                <c:tx>
                  <c:strRef>
                    <c:extLst>
                      <c:ext uri="{02D57815-91ED-43cb-92C2-25804820EDAC}">
                        <c15:formulaRef>
                          <c15:sqref>'PENDING NEW'!$B$4</c15:sqref>
                        </c15:formulaRef>
                      </c:ext>
                    </c:extLst>
                    <c:strCache>
                      <c:ptCount val="1"/>
                      <c:pt idx="0">
                        <c:v>Suspected</c:v>
                      </c:pt>
                    </c:strCache>
                  </c:strRef>
                </c:tx>
                <c:spPr>
                  <a:solidFill>
                    <a:schemeClr val="accent1"/>
                  </a:solidFill>
                  <a:ln>
                    <a:noFill/>
                  </a:ln>
                  <a:effectLst/>
                </c:spPr>
                <c:invertIfNegative val="0"/>
                <c:cat>
                  <c:strRef>
                    <c:extLst>
                      <c:ext uri="{02D57815-91ED-43cb-92C2-25804820EDAC}">
                        <c15:formulaRef>
                          <c15:sqref>'PENDING NEW'!$A$5:$A$14</c15:sqref>
                        </c15:formulaRef>
                      </c:ext>
                    </c:extLst>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extLst>
                      <c:ext uri="{02D57815-91ED-43cb-92C2-25804820EDAC}">
                        <c15:formulaRef>
                          <c15:sqref>'PENDING NEW'!$B$5:$B$14</c15:sqref>
                        </c15:formulaRef>
                      </c:ext>
                    </c:extLst>
                    <c:numCache>
                      <c:formatCode>General</c:formatCode>
                      <c:ptCount val="10"/>
                      <c:pt idx="0">
                        <c:v>123</c:v>
                      </c:pt>
                      <c:pt idx="1">
                        <c:v>116</c:v>
                      </c:pt>
                      <c:pt idx="2">
                        <c:v>92</c:v>
                      </c:pt>
                      <c:pt idx="3">
                        <c:v>78</c:v>
                      </c:pt>
                      <c:pt idx="4">
                        <c:v>68</c:v>
                      </c:pt>
                      <c:pt idx="5">
                        <c:v>167</c:v>
                      </c:pt>
                      <c:pt idx="6">
                        <c:v>86</c:v>
                      </c:pt>
                      <c:pt idx="7">
                        <c:v>265</c:v>
                      </c:pt>
                      <c:pt idx="8">
                        <c:v>82</c:v>
                      </c:pt>
                      <c:pt idx="9">
                        <c:v>63</c:v>
                      </c:pt>
                    </c:numCache>
                  </c:numRef>
                </c:val>
                <c:extLst>
                  <c:ext xmlns:c16="http://schemas.microsoft.com/office/drawing/2014/chart" uri="{C3380CC4-5D6E-409C-BE32-E72D297353CC}">
                    <c16:uniqueId val="{00000001-404A-4253-A6DC-A75015BFC58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'PENDING NEW'!$C$4</c15:sqref>
                        </c15:formulaRef>
                      </c:ext>
                    </c:extLst>
                    <c:strCache>
                      <c:ptCount val="1"/>
                      <c:pt idx="0">
                        <c:v>Pending Case Response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'PENDING NEW'!$A$5:$A$14</c15:sqref>
                        </c15:formulaRef>
                      </c:ext>
                    </c:extLst>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extLst xmlns:c15="http://schemas.microsoft.com/office/drawing/2012/chart">
                      <c:ext xmlns:c15="http://schemas.microsoft.com/office/drawing/2012/chart" uri="{02D57815-91ED-43cb-92C2-25804820EDAC}">
                        <c15:formulaRef>
                          <c15:sqref>'PENDING NEW'!$C$5:$C$14</c15:sqref>
                        </c15:formulaRef>
                      </c:ext>
                    </c:extLst>
                    <c:numCache>
                      <c:formatCode>General</c:formatCode>
                      <c:ptCount val="10"/>
                      <c:pt idx="0">
                        <c:v>5</c:v>
                      </c:pt>
                      <c:pt idx="1">
                        <c:v>3</c:v>
                      </c:pt>
                      <c:pt idx="2">
                        <c:v>2</c:v>
                      </c:pt>
                      <c:pt idx="3">
                        <c:v>1</c:v>
                      </c:pt>
                      <c:pt idx="4">
                        <c:v>0</c:v>
                      </c:pt>
                      <c:pt idx="5">
                        <c:v>7</c:v>
                      </c:pt>
                      <c:pt idx="6">
                        <c:v>5</c:v>
                      </c:pt>
                      <c:pt idx="7">
                        <c:v>1</c:v>
                      </c:pt>
                      <c:pt idx="8">
                        <c:v>2</c:v>
                      </c:pt>
                      <c:pt idx="9">
                        <c:v>1</c:v>
                      </c:pt>
                    </c:numCache>
                  </c:numRef>
                </c:val>
                <c:extLst xmlns:c15="http://schemas.microsoft.com/office/drawing/2012/chart">
                  <c:ext xmlns:c16="http://schemas.microsoft.com/office/drawing/2014/chart" uri="{C3380CC4-5D6E-409C-BE32-E72D297353CC}">
                    <c16:uniqueId val="{00000002-404A-4253-A6DC-A75015BFC58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'PENDING NEW'!$D$4</c15:sqref>
                        </c15:formulaRef>
                      </c:ext>
                    </c:extLst>
                    <c:strCache>
                      <c:ptCount val="1"/>
                      <c:pt idx="0">
                        <c:v>Measles Confirm Cases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'PENDING NEW'!$A$5:$A$14</c15:sqref>
                        </c15:formulaRef>
                      </c:ext>
                    </c:extLst>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extLst xmlns:c15="http://schemas.microsoft.com/office/drawing/2012/chart">
                      <c:ext xmlns:c15="http://schemas.microsoft.com/office/drawing/2012/chart" uri="{02D57815-91ED-43cb-92C2-25804820EDAC}">
                        <c15:formulaRef>
                          <c15:sqref>'PENDING NEW'!$D$5:$D$14</c15:sqref>
                        </c15:formulaRef>
                      </c:ext>
                    </c:extLst>
                    <c:numCache>
                      <c:formatCode>General</c:formatCode>
                      <c:ptCount val="10"/>
                      <c:pt idx="0">
                        <c:v>58</c:v>
                      </c:pt>
                      <c:pt idx="1">
                        <c:v>36</c:v>
                      </c:pt>
                      <c:pt idx="2">
                        <c:v>43</c:v>
                      </c:pt>
                      <c:pt idx="3">
                        <c:v>40</c:v>
                      </c:pt>
                      <c:pt idx="4">
                        <c:v>34</c:v>
                      </c:pt>
                      <c:pt idx="5">
                        <c:v>80</c:v>
                      </c:pt>
                      <c:pt idx="6">
                        <c:v>31</c:v>
                      </c:pt>
                      <c:pt idx="7">
                        <c:v>115</c:v>
                      </c:pt>
                      <c:pt idx="8">
                        <c:v>37</c:v>
                      </c:pt>
                      <c:pt idx="9">
                        <c:v>21</c:v>
                      </c:pt>
                    </c:numCache>
                  </c:numRef>
                </c:val>
                <c:extLst xmlns:c15="http://schemas.microsoft.com/office/drawing/2012/chart">
                  <c:ext xmlns:c16="http://schemas.microsoft.com/office/drawing/2014/chart" uri="{C3380CC4-5D6E-409C-BE32-E72D297353CC}">
                    <c16:uniqueId val="{00000003-404A-4253-A6DC-A75015BFC58E}"/>
                  </c:ext>
                </c:extLst>
              </c15:ser>
            </c15:filteredBarSeries>
          </c:ext>
        </c:extLst>
      </c:barChart>
      <c:catAx>
        <c:axId val="8553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97440"/>
        <c:crosses val="autoZero"/>
        <c:auto val="1"/>
        <c:lblAlgn val="ctr"/>
        <c:lblOffset val="100"/>
        <c:noMultiLvlLbl val="0"/>
      </c:catAx>
      <c:valAx>
        <c:axId val="9319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3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Suspected</a:t>
            </a:r>
            <a:r>
              <a:rPr lang="en-US" sz="1200" b="1" baseline="0"/>
              <a:t> / Confirmed Measles / Rubella Cases in District Lahore from 1 Jan to 19 June 2023</a:t>
            </a:r>
            <a:endParaRPr lang="en-US" sz="1200" b="1"/>
          </a:p>
        </c:rich>
      </c:tx>
      <c:overlay val="0"/>
      <c:spPr>
        <a:noFill/>
        <a:ln>
          <a:noFill/>
        </a:ln>
        <a:effectLst/>
      </c:spPr>
    </c:title>
    <c:autoTitleDeleted val="0"/>
    <c:plotArea>
      <c:layout/>
      <c:barChart>
        <c:barDir val="col"/>
        <c:grouping val="clustered"/>
        <c:varyColors val="0"/>
        <c:ser>
          <c:idx val="0"/>
          <c:order val="0"/>
          <c:tx>
            <c:strRef>
              <c:f>'PENDING NEW'!$B$4</c:f>
              <c:strCache>
                <c:ptCount val="1"/>
                <c:pt idx="0">
                  <c:v>Suspected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'PENDING NEW'!$A$5:$A$14</c:f>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f>'PENDING NEW'!$B$5:$B$14</c:f>
              <c:numCache>
                <c:formatCode>General</c:formatCode>
                <c:ptCount val="10"/>
                <c:pt idx="0">
                  <c:v>123</c:v>
                </c:pt>
                <c:pt idx="1">
                  <c:v>116</c:v>
                </c:pt>
                <c:pt idx="2">
                  <c:v>92</c:v>
                </c:pt>
                <c:pt idx="3">
                  <c:v>78</c:v>
                </c:pt>
                <c:pt idx="4">
                  <c:v>68</c:v>
                </c:pt>
                <c:pt idx="5">
                  <c:v>167</c:v>
                </c:pt>
                <c:pt idx="6">
                  <c:v>86</c:v>
                </c:pt>
                <c:pt idx="7">
                  <c:v>265</c:v>
                </c:pt>
                <c:pt idx="8">
                  <c:v>82</c:v>
                </c:pt>
                <c:pt idx="9">
                  <c:v>63</c:v>
                </c:pt>
              </c:numCache>
            </c:numRef>
          </c:val>
          <c:extLst>
            <c:ext xmlns:c16="http://schemas.microsoft.com/office/drawing/2014/chart" uri="{C3380CC4-5D6E-409C-BE32-E72D297353CC}">
              <c16:uniqueId val="{00000000-C946-4E7B-89DE-9C2DB6990CB5}"/>
            </c:ext>
          </c:extLst>
        </c:ser>
        <c:ser>
          <c:idx val="2"/>
          <c:order val="2"/>
          <c:tx>
            <c:strRef>
              <c:f>'PENDING NEW'!$D$4</c:f>
              <c:strCache>
                <c:ptCount val="1"/>
                <c:pt idx="0">
                  <c:v>Measles Confirm Cases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'PENDING NEW'!$A$5:$A$14</c:f>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f>'PENDING NEW'!$D$5:$D$14</c:f>
              <c:numCache>
                <c:formatCode>General</c:formatCode>
                <c:ptCount val="10"/>
                <c:pt idx="0">
                  <c:v>58</c:v>
                </c:pt>
                <c:pt idx="1">
                  <c:v>36</c:v>
                </c:pt>
                <c:pt idx="2">
                  <c:v>43</c:v>
                </c:pt>
                <c:pt idx="3">
                  <c:v>40</c:v>
                </c:pt>
                <c:pt idx="4">
                  <c:v>34</c:v>
                </c:pt>
                <c:pt idx="5">
                  <c:v>80</c:v>
                </c:pt>
                <c:pt idx="6">
                  <c:v>31</c:v>
                </c:pt>
                <c:pt idx="7">
                  <c:v>115</c:v>
                </c:pt>
                <c:pt idx="8">
                  <c:v>37</c:v>
                </c:pt>
                <c:pt idx="9">
                  <c:v>21</c:v>
                </c:pt>
              </c:numCache>
            </c:numRef>
          </c:val>
          <c:extLst>
            <c:ext xmlns:c16="http://schemas.microsoft.com/office/drawing/2014/chart" uri="{C3380CC4-5D6E-409C-BE32-E72D297353CC}">
              <c16:uniqueId val="{00000001-C946-4E7B-89DE-9C2DB6990CB5}"/>
            </c:ext>
          </c:extLst>
        </c:ser>
        <c:dLbls>
          <c:showLegendKey val="0"/>
          <c:showVal val="0"/>
          <c:showCatName val="0"/>
          <c:showSerName val="0"/>
          <c:showPercent val="0"/>
          <c:showBubbleSize val="0"/>
        </c:dLbls>
        <c:gapWidth val="219"/>
        <c:overlap val="-27"/>
        <c:axId val="85525248"/>
        <c:axId val="85526784"/>
        <c:extLst>
          <c:ext xmlns:c15="http://schemas.microsoft.com/office/drawing/2012/chart" uri="{02D57815-91ED-43cb-92C2-25804820EDAC}">
            <c15:filteredBarSeries>
              <c15:ser>
                <c:idx val="1"/>
                <c:order val="1"/>
                <c:tx>
                  <c:strRef>
                    <c:extLst>
                      <c:ext uri="{02D57815-91ED-43cb-92C2-25804820EDAC}">
                        <c15:formulaRef>
                          <c15:sqref>'PENDING NEW'!$C$4</c15:sqref>
                        </c15:formulaRef>
                      </c:ext>
                    </c:extLst>
                    <c:strCache>
                      <c:ptCount val="1"/>
                      <c:pt idx="0">
                        <c:v>Pending Case Response</c:v>
                      </c:pt>
                    </c:strCache>
                  </c:strRef>
                </c:tx>
                <c:spPr>
                  <a:solidFill>
                    <a:schemeClr val="accent2"/>
                  </a:solidFill>
                  <a:ln>
                    <a:noFill/>
                  </a:ln>
                  <a:effectLst/>
                </c:spPr>
                <c:invertIfNegative val="0"/>
                <c:cat>
                  <c:strRef>
                    <c:extLst>
                      <c:ext uri="{02D57815-91ED-43cb-92C2-25804820EDAC}">
                        <c15:formulaRef>
                          <c15:sqref>'PENDING NEW'!$A$5:$A$14</c15:sqref>
                        </c15:formulaRef>
                      </c:ext>
                    </c:extLst>
                    <c:strCache>
                      <c:ptCount val="10"/>
                      <c:pt idx="0">
                        <c:v>Allama iqbal</c:v>
                      </c:pt>
                      <c:pt idx="1">
                        <c:v>Aziz Bhati</c:v>
                      </c:pt>
                      <c:pt idx="2">
                        <c:v>Cantt</c:v>
                      </c:pt>
                      <c:pt idx="3">
                        <c:v>Data Ganj Bakhash</c:v>
                      </c:pt>
                      <c:pt idx="4">
                        <c:v>Gulberg</c:v>
                      </c:pt>
                      <c:pt idx="5">
                        <c:v>Nishter</c:v>
                      </c:pt>
                      <c:pt idx="6">
                        <c:v>Ravi</c:v>
                      </c:pt>
                      <c:pt idx="7">
                        <c:v>Samnabad</c:v>
                      </c:pt>
                      <c:pt idx="8">
                        <c:v>Shalimar</c:v>
                      </c:pt>
                      <c:pt idx="9">
                        <c:v>Whaga</c:v>
                      </c:pt>
                    </c:strCache>
                  </c:strRef>
                </c:cat>
                <c:val>
                  <c:numRef>
                    <c:extLst>
                      <c:ext uri="{02D57815-91ED-43cb-92C2-25804820EDAC}">
                        <c15:formulaRef>
                          <c15:sqref>'PENDING NEW'!$C$5:$C$14</c15:sqref>
                        </c15:formulaRef>
                      </c:ext>
                    </c:extLst>
                    <c:numCache>
                      <c:formatCode>General</c:formatCode>
                      <c:ptCount val="10"/>
                      <c:pt idx="0">
                        <c:v>5</c:v>
                      </c:pt>
                      <c:pt idx="1">
                        <c:v>3</c:v>
                      </c:pt>
                      <c:pt idx="2">
                        <c:v>2</c:v>
                      </c:pt>
                      <c:pt idx="3">
                        <c:v>1</c:v>
                      </c:pt>
                      <c:pt idx="4">
                        <c:v>0</c:v>
                      </c:pt>
                      <c:pt idx="5">
                        <c:v>7</c:v>
                      </c:pt>
                      <c:pt idx="6">
                        <c:v>5</c:v>
                      </c:pt>
                      <c:pt idx="7">
                        <c:v>1</c:v>
                      </c:pt>
                      <c:pt idx="8">
                        <c:v>2</c:v>
                      </c:pt>
                      <c:pt idx="9">
                        <c:v>1</c:v>
                      </c:pt>
                    </c:numCache>
                  </c:numRef>
                </c:val>
                <c:extLst>
                  <c:ext xmlns:c16="http://schemas.microsoft.com/office/drawing/2014/chart" uri="{C3380CC4-5D6E-409C-BE32-E72D297353CC}">
                    <c16:uniqueId val="{00000002-C946-4E7B-89DE-9C2DB6990CB5}"/>
                  </c:ext>
                </c:extLst>
              </c15:ser>
            </c15:filteredBarSeries>
          </c:ext>
        </c:extLst>
      </c:barChart>
      <c:catAx>
        <c:axId val="8552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26784"/>
        <c:crosses val="autoZero"/>
        <c:auto val="1"/>
        <c:lblAlgn val="ctr"/>
        <c:lblOffset val="100"/>
        <c:noMultiLvlLbl val="0"/>
      </c:catAx>
      <c:valAx>
        <c:axId val="8552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2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DHIS-2</cp:lastModifiedBy>
  <cp:revision>9</cp:revision>
  <dcterms:created xsi:type="dcterms:W3CDTF">2023-06-26T10:41:00Z</dcterms:created>
  <dcterms:modified xsi:type="dcterms:W3CDTF">2023-06-26T11:05:00Z</dcterms:modified>
</cp:coreProperties>
</file>